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F065B" w14:textId="2817B13C" w:rsidR="00975CAD" w:rsidRDefault="00477AEE" w:rsidP="00477AEE">
      <w:pPr>
        <w:rPr>
          <w:rFonts w:asciiTheme="majorHAnsi" w:hAnsiTheme="majorHAnsi"/>
          <w:szCs w:val="24"/>
        </w:rPr>
      </w:pPr>
      <w:r w:rsidRPr="00843C16">
        <w:rPr>
          <w:rFonts w:asciiTheme="majorHAnsi" w:hAnsiTheme="majorHAnsi"/>
          <w:szCs w:val="24"/>
        </w:rPr>
        <w:t>Governme</w:t>
      </w:r>
      <w:r w:rsidR="00842730">
        <w:rPr>
          <w:rFonts w:asciiTheme="majorHAnsi" w:hAnsiTheme="majorHAnsi"/>
          <w:szCs w:val="24"/>
        </w:rPr>
        <w:t>nt 3021</w:t>
      </w:r>
      <w:r w:rsidR="00FA5E03">
        <w:rPr>
          <w:rFonts w:asciiTheme="majorHAnsi" w:hAnsiTheme="majorHAnsi"/>
          <w:szCs w:val="24"/>
        </w:rPr>
        <w:t xml:space="preserve"> Spring, </w:t>
      </w:r>
      <w:r w:rsidR="008579F2">
        <w:rPr>
          <w:rFonts w:asciiTheme="majorHAnsi" w:hAnsiTheme="majorHAnsi"/>
          <w:szCs w:val="24"/>
        </w:rPr>
        <w:t xml:space="preserve">2016      </w:t>
      </w:r>
      <w:r w:rsidR="008579F2" w:rsidRPr="00F93A55">
        <w:rPr>
          <w:rFonts w:asciiTheme="majorHAnsi" w:hAnsiTheme="majorHAnsi"/>
          <w:b/>
          <w:szCs w:val="24"/>
        </w:rPr>
        <w:t>Social</w:t>
      </w:r>
      <w:r w:rsidR="00A918DA" w:rsidRPr="00F93A55">
        <w:rPr>
          <w:rFonts w:asciiTheme="majorHAnsi" w:hAnsiTheme="majorHAnsi"/>
          <w:b/>
          <w:szCs w:val="24"/>
        </w:rPr>
        <w:t xml:space="preserve"> Movements in American Politics</w:t>
      </w:r>
      <w:r w:rsidR="00FA5E03">
        <w:rPr>
          <w:rFonts w:asciiTheme="majorHAnsi" w:hAnsiTheme="majorHAnsi"/>
          <w:szCs w:val="24"/>
        </w:rPr>
        <w:t xml:space="preserve">   </w:t>
      </w:r>
    </w:p>
    <w:p w14:paraId="2A281BF2" w14:textId="5EB87CDD" w:rsidR="004B3B1D" w:rsidRDefault="00274DEB" w:rsidP="00477AEE">
      <w:pPr>
        <w:rPr>
          <w:rFonts w:asciiTheme="majorHAnsi" w:hAnsiTheme="majorHAnsi"/>
          <w:szCs w:val="24"/>
        </w:rPr>
      </w:pPr>
      <w:r>
        <w:rPr>
          <w:rFonts w:asciiTheme="majorHAnsi" w:hAnsiTheme="majorHAnsi"/>
          <w:szCs w:val="24"/>
        </w:rPr>
        <w:t xml:space="preserve">M. </w:t>
      </w:r>
      <w:r w:rsidR="00A918DA" w:rsidRPr="00843C16">
        <w:rPr>
          <w:rFonts w:asciiTheme="majorHAnsi" w:hAnsiTheme="majorHAnsi"/>
          <w:szCs w:val="24"/>
        </w:rPr>
        <w:t>Eliza</w:t>
      </w:r>
      <w:r w:rsidR="00FA5E03">
        <w:rPr>
          <w:rFonts w:asciiTheme="majorHAnsi" w:hAnsiTheme="majorHAnsi"/>
          <w:szCs w:val="24"/>
        </w:rPr>
        <w:t>beth Sanders</w:t>
      </w:r>
      <w:r w:rsidR="009D38A1">
        <w:rPr>
          <w:rFonts w:asciiTheme="majorHAnsi" w:hAnsiTheme="majorHAnsi"/>
          <w:szCs w:val="24"/>
        </w:rPr>
        <w:t xml:space="preserve"> </w:t>
      </w:r>
    </w:p>
    <w:p w14:paraId="669B0C24" w14:textId="77777777" w:rsidR="009D38A1" w:rsidRPr="00FA5E03" w:rsidRDefault="009D38A1" w:rsidP="00477AEE">
      <w:pPr>
        <w:rPr>
          <w:rFonts w:asciiTheme="majorHAnsi" w:hAnsiTheme="majorHAnsi"/>
          <w:sz w:val="22"/>
          <w:szCs w:val="22"/>
        </w:rPr>
      </w:pPr>
    </w:p>
    <w:p w14:paraId="2BD12A1A" w14:textId="3A0D5423" w:rsidR="00477AEE" w:rsidRPr="00954E3A" w:rsidRDefault="005A386A" w:rsidP="00477AEE">
      <w:pPr>
        <w:rPr>
          <w:rFonts w:asciiTheme="majorHAnsi" w:hAnsiTheme="majorHAnsi"/>
          <w:sz w:val="22"/>
          <w:szCs w:val="22"/>
        </w:rPr>
      </w:pPr>
      <w:r>
        <w:rPr>
          <w:rFonts w:asciiTheme="majorHAnsi" w:hAnsiTheme="majorHAnsi"/>
          <w:szCs w:val="24"/>
        </w:rPr>
        <w:t xml:space="preserve">The class meets </w:t>
      </w:r>
      <w:r w:rsidR="00ED26A0">
        <w:rPr>
          <w:rFonts w:asciiTheme="majorHAnsi" w:hAnsiTheme="majorHAnsi"/>
          <w:szCs w:val="24"/>
        </w:rPr>
        <w:t xml:space="preserve">TTh </w:t>
      </w:r>
      <w:r>
        <w:rPr>
          <w:rFonts w:asciiTheme="majorHAnsi" w:hAnsiTheme="majorHAnsi"/>
          <w:szCs w:val="24"/>
        </w:rPr>
        <w:t>10:10-11:25 in</w:t>
      </w:r>
      <w:r w:rsidR="00121278">
        <w:rPr>
          <w:rFonts w:asciiTheme="majorHAnsi" w:hAnsiTheme="majorHAnsi"/>
          <w:szCs w:val="24"/>
        </w:rPr>
        <w:t xml:space="preserve"> Uris Hall 262</w:t>
      </w:r>
      <w:r w:rsidR="00477AEE" w:rsidRPr="00843C16">
        <w:rPr>
          <w:rFonts w:asciiTheme="majorHAnsi" w:hAnsiTheme="majorHAnsi"/>
          <w:szCs w:val="24"/>
        </w:rPr>
        <w:tab/>
      </w:r>
      <w:r w:rsidR="00D54082">
        <w:rPr>
          <w:rFonts w:asciiTheme="majorHAnsi" w:hAnsiTheme="majorHAnsi"/>
          <w:szCs w:val="24"/>
        </w:rPr>
        <w:t xml:space="preserve">Final: </w:t>
      </w:r>
      <w:r w:rsidR="00D54082" w:rsidRPr="00D54082">
        <w:rPr>
          <w:rFonts w:asciiTheme="majorHAnsi" w:hAnsiTheme="majorHAnsi"/>
          <w:szCs w:val="24"/>
        </w:rPr>
        <w:t>Wed, May 18    9:00 AM</w:t>
      </w:r>
      <w:r w:rsidR="00477AEE" w:rsidRPr="00843C16">
        <w:rPr>
          <w:rFonts w:asciiTheme="majorHAnsi" w:hAnsiTheme="majorHAnsi"/>
          <w:szCs w:val="24"/>
        </w:rPr>
        <w:tab/>
        <w:t xml:space="preserve">                      </w:t>
      </w:r>
      <w:r w:rsidR="00842730">
        <w:rPr>
          <w:rFonts w:asciiTheme="majorHAnsi" w:hAnsiTheme="majorHAnsi"/>
          <w:szCs w:val="24"/>
        </w:rPr>
        <w:t xml:space="preserve">          </w:t>
      </w:r>
      <w:r w:rsidR="00A918DA">
        <w:rPr>
          <w:rFonts w:asciiTheme="majorHAnsi" w:hAnsiTheme="majorHAnsi"/>
          <w:szCs w:val="24"/>
        </w:rPr>
        <w:t xml:space="preserve">                                        </w:t>
      </w:r>
      <w:r w:rsidR="00842730">
        <w:rPr>
          <w:rFonts w:asciiTheme="majorHAnsi" w:hAnsiTheme="majorHAnsi"/>
          <w:szCs w:val="24"/>
        </w:rPr>
        <w:t>Office: 314 White</w:t>
      </w:r>
      <w:r w:rsidR="004B3B1D">
        <w:rPr>
          <w:rFonts w:asciiTheme="majorHAnsi" w:hAnsiTheme="majorHAnsi"/>
          <w:szCs w:val="24"/>
        </w:rPr>
        <w:t xml:space="preserve">; </w:t>
      </w:r>
      <w:r w:rsidR="004B3B1D" w:rsidRPr="00954E3A">
        <w:rPr>
          <w:rFonts w:asciiTheme="majorHAnsi" w:hAnsiTheme="majorHAnsi"/>
          <w:sz w:val="22"/>
          <w:szCs w:val="22"/>
        </w:rPr>
        <w:t>255-2305</w:t>
      </w:r>
      <w:r w:rsidR="004B3B1D">
        <w:rPr>
          <w:rFonts w:asciiTheme="majorHAnsi" w:hAnsiTheme="majorHAnsi"/>
          <w:szCs w:val="24"/>
        </w:rPr>
        <w:t xml:space="preserve">; </w:t>
      </w:r>
      <w:r w:rsidR="004B3B1D" w:rsidRPr="00954E3A">
        <w:rPr>
          <w:rFonts w:asciiTheme="majorHAnsi" w:hAnsiTheme="majorHAnsi"/>
          <w:sz w:val="22"/>
          <w:szCs w:val="22"/>
        </w:rPr>
        <w:t>mes14</w:t>
      </w:r>
      <w:r w:rsidR="00AA09D1">
        <w:rPr>
          <w:rFonts w:asciiTheme="majorHAnsi" w:hAnsiTheme="majorHAnsi"/>
          <w:sz w:val="22"/>
          <w:szCs w:val="22"/>
        </w:rPr>
        <w:t xml:space="preserve"> </w:t>
      </w:r>
      <w:r w:rsidR="00207257">
        <w:rPr>
          <w:rFonts w:asciiTheme="majorHAnsi" w:hAnsiTheme="majorHAnsi"/>
          <w:szCs w:val="24"/>
        </w:rPr>
        <w:t>(</w:t>
      </w:r>
      <w:r w:rsidR="00F70AFC">
        <w:rPr>
          <w:rFonts w:asciiTheme="majorHAnsi" w:hAnsiTheme="majorHAnsi"/>
          <w:szCs w:val="24"/>
        </w:rPr>
        <w:t xml:space="preserve">ES </w:t>
      </w:r>
      <w:r w:rsidR="00207257">
        <w:rPr>
          <w:rFonts w:asciiTheme="majorHAnsi" w:hAnsiTheme="majorHAnsi"/>
          <w:szCs w:val="24"/>
        </w:rPr>
        <w:t>office hours:</w:t>
      </w:r>
      <w:r w:rsidR="005F54CA">
        <w:rPr>
          <w:rFonts w:asciiTheme="majorHAnsi" w:hAnsiTheme="majorHAnsi"/>
          <w:szCs w:val="24"/>
        </w:rPr>
        <w:t xml:space="preserve"> TTh</w:t>
      </w:r>
      <w:r w:rsidR="00207257">
        <w:rPr>
          <w:rFonts w:asciiTheme="majorHAnsi" w:hAnsiTheme="majorHAnsi"/>
          <w:szCs w:val="24"/>
        </w:rPr>
        <w:t xml:space="preserve"> </w:t>
      </w:r>
      <w:r w:rsidR="00F93A55">
        <w:rPr>
          <w:rFonts w:asciiTheme="majorHAnsi" w:hAnsiTheme="majorHAnsi"/>
          <w:szCs w:val="24"/>
        </w:rPr>
        <w:t>12:00</w:t>
      </w:r>
      <w:r w:rsidR="00954E3A">
        <w:rPr>
          <w:rFonts w:asciiTheme="majorHAnsi" w:hAnsiTheme="majorHAnsi"/>
          <w:szCs w:val="24"/>
        </w:rPr>
        <w:t xml:space="preserve">-1:30; W </w:t>
      </w:r>
      <w:r w:rsidR="00F70AFC">
        <w:rPr>
          <w:rFonts w:asciiTheme="majorHAnsi" w:hAnsiTheme="majorHAnsi"/>
          <w:szCs w:val="24"/>
        </w:rPr>
        <w:t>1:30-3</w:t>
      </w:r>
      <w:r w:rsidR="00954E3A">
        <w:rPr>
          <w:rFonts w:asciiTheme="majorHAnsi" w:hAnsiTheme="majorHAnsi"/>
          <w:szCs w:val="24"/>
        </w:rPr>
        <w:t xml:space="preserve"> </w:t>
      </w:r>
      <w:r w:rsidR="00954E3A">
        <w:rPr>
          <w:rFonts w:asciiTheme="majorHAnsi" w:hAnsiTheme="majorHAnsi"/>
          <w:sz w:val="22"/>
          <w:szCs w:val="22"/>
        </w:rPr>
        <w:t>or by appt</w:t>
      </w:r>
      <w:r w:rsidR="00F70AFC">
        <w:rPr>
          <w:rFonts w:asciiTheme="majorHAnsi" w:hAnsiTheme="majorHAnsi"/>
          <w:sz w:val="22"/>
          <w:szCs w:val="22"/>
        </w:rPr>
        <w:t>)</w:t>
      </w:r>
    </w:p>
    <w:p w14:paraId="4AA92671" w14:textId="4C6C9484" w:rsidR="004B3B1D" w:rsidRPr="00843C16" w:rsidRDefault="00D85622" w:rsidP="004B3B1D">
      <w:pPr>
        <w:rPr>
          <w:rFonts w:asciiTheme="majorHAnsi" w:hAnsiTheme="majorHAnsi"/>
          <w:szCs w:val="24"/>
        </w:rPr>
      </w:pPr>
      <w:r>
        <w:rPr>
          <w:rFonts w:asciiTheme="majorHAnsi" w:hAnsiTheme="majorHAnsi"/>
          <w:szCs w:val="24"/>
        </w:rPr>
        <w:t>TA</w:t>
      </w:r>
      <w:r w:rsidR="00804B45">
        <w:rPr>
          <w:rFonts w:asciiTheme="majorHAnsi" w:hAnsiTheme="majorHAnsi"/>
          <w:szCs w:val="24"/>
        </w:rPr>
        <w:t>: Abigail de Uri</w:t>
      </w:r>
      <w:r w:rsidR="005F54CA">
        <w:rPr>
          <w:rFonts w:asciiTheme="majorHAnsi" w:hAnsiTheme="majorHAnsi"/>
          <w:szCs w:val="24"/>
        </w:rPr>
        <w:t>arte</w:t>
      </w:r>
      <w:r w:rsidR="00975CAD">
        <w:rPr>
          <w:rFonts w:asciiTheme="majorHAnsi" w:hAnsiTheme="majorHAnsi"/>
          <w:szCs w:val="24"/>
        </w:rPr>
        <w:t xml:space="preserve"> (office hours</w:t>
      </w:r>
      <w:r w:rsidR="00126E67">
        <w:rPr>
          <w:rFonts w:asciiTheme="majorHAnsi" w:hAnsiTheme="majorHAnsi"/>
          <w:szCs w:val="24"/>
        </w:rPr>
        <w:t xml:space="preserve"> in White, B12, </w:t>
      </w:r>
      <w:r w:rsidR="00975CAD">
        <w:rPr>
          <w:rFonts w:asciiTheme="majorHAnsi" w:hAnsiTheme="majorHAnsi"/>
          <w:szCs w:val="24"/>
        </w:rPr>
        <w:t xml:space="preserve"> Th</w:t>
      </w:r>
      <w:r w:rsidR="00975CAD" w:rsidRPr="00975CAD">
        <w:rPr>
          <w:rFonts w:asciiTheme="majorHAnsi" w:hAnsiTheme="majorHAnsi"/>
          <w:szCs w:val="24"/>
        </w:rPr>
        <w:t xml:space="preserve"> 4:35 to 5:35</w:t>
      </w:r>
      <w:r w:rsidR="00975CAD">
        <w:rPr>
          <w:rFonts w:asciiTheme="majorHAnsi" w:hAnsiTheme="majorHAnsi"/>
          <w:szCs w:val="24"/>
        </w:rPr>
        <w:t>, and by</w:t>
      </w:r>
      <w:r w:rsidR="00975CAD" w:rsidRPr="00975CAD">
        <w:rPr>
          <w:rFonts w:asciiTheme="majorHAnsi" w:hAnsiTheme="majorHAnsi"/>
          <w:szCs w:val="24"/>
        </w:rPr>
        <w:t xml:space="preserve"> ap</w:t>
      </w:r>
      <w:r w:rsidR="00975CAD">
        <w:rPr>
          <w:rFonts w:asciiTheme="majorHAnsi" w:hAnsiTheme="majorHAnsi"/>
          <w:szCs w:val="24"/>
        </w:rPr>
        <w:t>p</w:t>
      </w:r>
      <w:r w:rsidR="00975CAD" w:rsidRPr="00975CAD">
        <w:rPr>
          <w:rFonts w:asciiTheme="majorHAnsi" w:hAnsiTheme="majorHAnsi"/>
          <w:szCs w:val="24"/>
        </w:rPr>
        <w:t>t</w:t>
      </w:r>
      <w:r w:rsidR="00F93A55">
        <w:rPr>
          <w:rFonts w:asciiTheme="majorHAnsi" w:hAnsiTheme="majorHAnsi"/>
          <w:szCs w:val="24"/>
        </w:rPr>
        <w:t>)</w:t>
      </w:r>
      <w:r w:rsidR="00975CAD" w:rsidRPr="00975CAD">
        <w:rPr>
          <w:rFonts w:asciiTheme="majorHAnsi" w:hAnsiTheme="majorHAnsi"/>
          <w:szCs w:val="24"/>
        </w:rPr>
        <w:t>.</w:t>
      </w:r>
      <w:r w:rsidR="00477AEE" w:rsidRPr="00843C16">
        <w:rPr>
          <w:rFonts w:asciiTheme="majorHAnsi" w:hAnsiTheme="majorHAnsi"/>
          <w:szCs w:val="24"/>
        </w:rPr>
        <w:tab/>
      </w:r>
      <w:r w:rsidR="00477AEE" w:rsidRPr="00843C16">
        <w:rPr>
          <w:rFonts w:asciiTheme="majorHAnsi" w:hAnsiTheme="majorHAnsi"/>
          <w:szCs w:val="24"/>
        </w:rPr>
        <w:tab/>
      </w:r>
      <w:r w:rsidR="00477AEE" w:rsidRPr="00843C16">
        <w:rPr>
          <w:rFonts w:asciiTheme="majorHAnsi" w:hAnsiTheme="majorHAnsi"/>
          <w:szCs w:val="24"/>
        </w:rPr>
        <w:tab/>
        <w:t xml:space="preserve">  </w:t>
      </w:r>
      <w:r w:rsidR="004B3B1D">
        <w:rPr>
          <w:rFonts w:asciiTheme="majorHAnsi" w:hAnsiTheme="majorHAnsi"/>
          <w:szCs w:val="24"/>
        </w:rPr>
        <w:t xml:space="preserve">         </w:t>
      </w:r>
      <w:r w:rsidR="004B3B1D">
        <w:rPr>
          <w:rFonts w:asciiTheme="majorHAnsi" w:hAnsiTheme="majorHAnsi"/>
          <w:szCs w:val="24"/>
        </w:rPr>
        <w:tab/>
      </w:r>
      <w:r w:rsidR="004B3B1D">
        <w:rPr>
          <w:rFonts w:asciiTheme="majorHAnsi" w:hAnsiTheme="majorHAnsi"/>
          <w:szCs w:val="24"/>
        </w:rPr>
        <w:tab/>
      </w:r>
      <w:r w:rsidR="004B3B1D">
        <w:rPr>
          <w:rFonts w:asciiTheme="majorHAnsi" w:hAnsiTheme="majorHAnsi"/>
          <w:szCs w:val="24"/>
        </w:rPr>
        <w:tab/>
      </w:r>
      <w:r w:rsidR="004B3B1D">
        <w:rPr>
          <w:rFonts w:asciiTheme="majorHAnsi" w:hAnsiTheme="majorHAnsi"/>
          <w:szCs w:val="24"/>
        </w:rPr>
        <w:tab/>
        <w:t xml:space="preserve"> </w:t>
      </w:r>
    </w:p>
    <w:p w14:paraId="3DC742F1" w14:textId="25F27475" w:rsidR="004A40EA" w:rsidRDefault="00477AEE" w:rsidP="00477AEE">
      <w:pPr>
        <w:rPr>
          <w:rFonts w:asciiTheme="majorHAnsi" w:hAnsiTheme="majorHAnsi"/>
          <w:szCs w:val="24"/>
        </w:rPr>
      </w:pPr>
      <w:r w:rsidRPr="00843C16">
        <w:rPr>
          <w:rFonts w:asciiTheme="majorHAnsi" w:hAnsiTheme="majorHAnsi"/>
          <w:szCs w:val="24"/>
        </w:rPr>
        <w:t xml:space="preserve">Social movements are </w:t>
      </w:r>
      <w:r w:rsidR="004C7689">
        <w:rPr>
          <w:rFonts w:asciiTheme="majorHAnsi" w:hAnsiTheme="majorHAnsi"/>
          <w:szCs w:val="24"/>
        </w:rPr>
        <w:t xml:space="preserve">collective </w:t>
      </w:r>
      <w:r w:rsidR="00274DEB">
        <w:rPr>
          <w:rFonts w:asciiTheme="majorHAnsi" w:hAnsiTheme="majorHAnsi"/>
          <w:szCs w:val="24"/>
        </w:rPr>
        <w:t>efforts</w:t>
      </w:r>
      <w:r w:rsidRPr="00843C16">
        <w:rPr>
          <w:rFonts w:asciiTheme="majorHAnsi" w:hAnsiTheme="majorHAnsi"/>
          <w:szCs w:val="24"/>
        </w:rPr>
        <w:t xml:space="preserve"> through which people a</w:t>
      </w:r>
      <w:r w:rsidR="00F66FFB">
        <w:rPr>
          <w:rFonts w:asciiTheme="majorHAnsi" w:hAnsiTheme="majorHAnsi"/>
          <w:szCs w:val="24"/>
        </w:rPr>
        <w:t xml:space="preserve">t the margins of power unite to </w:t>
      </w:r>
      <w:r w:rsidRPr="00843C16">
        <w:rPr>
          <w:rFonts w:asciiTheme="majorHAnsi" w:hAnsiTheme="majorHAnsi"/>
          <w:szCs w:val="24"/>
        </w:rPr>
        <w:t>press their grievances on the state</w:t>
      </w:r>
      <w:r w:rsidR="00E85FC5">
        <w:rPr>
          <w:rFonts w:asciiTheme="majorHAnsi" w:hAnsiTheme="majorHAnsi"/>
          <w:szCs w:val="24"/>
        </w:rPr>
        <w:t>.</w:t>
      </w:r>
      <w:r w:rsidRPr="00843C16">
        <w:rPr>
          <w:rFonts w:asciiTheme="majorHAnsi" w:hAnsiTheme="majorHAnsi"/>
          <w:szCs w:val="24"/>
        </w:rPr>
        <w:t xml:space="preserve"> </w:t>
      </w:r>
      <w:r w:rsidR="00172D5B">
        <w:rPr>
          <w:rFonts w:asciiTheme="majorHAnsi" w:hAnsiTheme="majorHAnsi"/>
          <w:szCs w:val="24"/>
        </w:rPr>
        <w:t xml:space="preserve">It is difficult to name a major </w:t>
      </w:r>
      <w:r w:rsidR="00F93A55">
        <w:rPr>
          <w:rFonts w:asciiTheme="majorHAnsi" w:hAnsiTheme="majorHAnsi"/>
          <w:szCs w:val="24"/>
        </w:rPr>
        <w:t xml:space="preserve">political </w:t>
      </w:r>
      <w:r w:rsidR="00172D5B">
        <w:rPr>
          <w:rFonts w:asciiTheme="majorHAnsi" w:hAnsiTheme="majorHAnsi"/>
          <w:szCs w:val="24"/>
        </w:rPr>
        <w:t xml:space="preserve">reform that did not begin with a social movement. They are essential </w:t>
      </w:r>
      <w:r w:rsidR="00AF7802">
        <w:rPr>
          <w:rFonts w:asciiTheme="majorHAnsi" w:hAnsiTheme="majorHAnsi"/>
          <w:szCs w:val="24"/>
        </w:rPr>
        <w:t>to the functioning of democracy.</w:t>
      </w:r>
    </w:p>
    <w:p w14:paraId="4931B6FC" w14:textId="205FE1E2" w:rsidR="00477AEE" w:rsidRPr="00843C16" w:rsidRDefault="00477AEE" w:rsidP="00477AEE">
      <w:pPr>
        <w:rPr>
          <w:rFonts w:asciiTheme="majorHAnsi" w:hAnsiTheme="majorHAnsi"/>
          <w:szCs w:val="24"/>
        </w:rPr>
      </w:pPr>
      <w:r w:rsidRPr="00843C16">
        <w:rPr>
          <w:rFonts w:asciiTheme="majorHAnsi" w:hAnsiTheme="majorHAnsi"/>
          <w:szCs w:val="24"/>
        </w:rPr>
        <w:t xml:space="preserve"> </w:t>
      </w:r>
    </w:p>
    <w:p w14:paraId="75271727" w14:textId="24D97518" w:rsidR="00477AEE" w:rsidRDefault="00477AEE" w:rsidP="00477AEE">
      <w:pPr>
        <w:rPr>
          <w:rFonts w:asciiTheme="majorHAnsi" w:hAnsiTheme="majorHAnsi"/>
          <w:szCs w:val="24"/>
        </w:rPr>
      </w:pPr>
      <w:r w:rsidRPr="00843C16">
        <w:rPr>
          <w:rFonts w:asciiTheme="majorHAnsi" w:hAnsiTheme="majorHAnsi"/>
          <w:szCs w:val="24"/>
        </w:rPr>
        <w:t xml:space="preserve">Analyzing a variety of movements from the late 19th century to the present, this course seeks answers to the following questions: What </w:t>
      </w:r>
      <w:r w:rsidR="00E85FC5">
        <w:rPr>
          <w:rFonts w:asciiTheme="majorHAnsi" w:hAnsiTheme="majorHAnsi"/>
          <w:szCs w:val="24"/>
        </w:rPr>
        <w:t xml:space="preserve">grievances, and </w:t>
      </w:r>
      <w:r w:rsidRPr="00843C16">
        <w:rPr>
          <w:rFonts w:asciiTheme="majorHAnsi" w:hAnsiTheme="majorHAnsi"/>
          <w:szCs w:val="24"/>
        </w:rPr>
        <w:t>social and political conditions gave rise to these movements?  What determined success or failure (and how should those terms b</w:t>
      </w:r>
      <w:r w:rsidR="00F66FFB">
        <w:rPr>
          <w:rFonts w:asciiTheme="majorHAnsi" w:hAnsiTheme="majorHAnsi"/>
          <w:szCs w:val="24"/>
        </w:rPr>
        <w:t xml:space="preserve">e defined and measured)?  </w:t>
      </w:r>
      <w:r w:rsidR="00975CAD">
        <w:rPr>
          <w:rFonts w:asciiTheme="majorHAnsi" w:hAnsiTheme="majorHAnsi"/>
          <w:szCs w:val="24"/>
        </w:rPr>
        <w:t xml:space="preserve">What alliances did they forge to expand their influence, and how much support or opposition did they encounter from elites? </w:t>
      </w:r>
      <w:r w:rsidR="00F66FFB">
        <w:rPr>
          <w:rFonts w:asciiTheme="majorHAnsi" w:hAnsiTheme="majorHAnsi"/>
          <w:szCs w:val="24"/>
        </w:rPr>
        <w:t>How did</w:t>
      </w:r>
      <w:r w:rsidRPr="00843C16">
        <w:rPr>
          <w:rFonts w:asciiTheme="majorHAnsi" w:hAnsiTheme="majorHAnsi"/>
          <w:szCs w:val="24"/>
        </w:rPr>
        <w:t xml:space="preserve"> social movements affect political processes and institutions (and vice-versa)?  What is their legacy in politics, policy, and patterns of social interaction? </w:t>
      </w:r>
    </w:p>
    <w:p w14:paraId="456DE22D" w14:textId="77777777" w:rsidR="00975CAD" w:rsidRPr="00843C16" w:rsidRDefault="00975CAD" w:rsidP="00477AEE">
      <w:pPr>
        <w:rPr>
          <w:rFonts w:asciiTheme="majorHAnsi" w:hAnsiTheme="majorHAnsi"/>
          <w:szCs w:val="24"/>
        </w:rPr>
      </w:pPr>
    </w:p>
    <w:p w14:paraId="77B01D0A" w14:textId="7CDC0269" w:rsidR="00477AEE" w:rsidRPr="00843C16" w:rsidRDefault="00172D5B" w:rsidP="00477AEE">
      <w:pPr>
        <w:rPr>
          <w:rFonts w:asciiTheme="majorHAnsi" w:hAnsiTheme="majorHAnsi"/>
          <w:szCs w:val="24"/>
        </w:rPr>
      </w:pPr>
      <w:r>
        <w:rPr>
          <w:rFonts w:asciiTheme="majorHAnsi" w:hAnsiTheme="majorHAnsi"/>
          <w:szCs w:val="24"/>
        </w:rPr>
        <w:t xml:space="preserve">The movements </w:t>
      </w:r>
      <w:r w:rsidR="00694737">
        <w:rPr>
          <w:rFonts w:asciiTheme="majorHAnsi" w:hAnsiTheme="majorHAnsi"/>
          <w:szCs w:val="24"/>
        </w:rPr>
        <w:t xml:space="preserve">of focus </w:t>
      </w:r>
      <w:r w:rsidR="00477AEE" w:rsidRPr="00843C16">
        <w:rPr>
          <w:rFonts w:asciiTheme="majorHAnsi" w:hAnsiTheme="majorHAnsi"/>
          <w:szCs w:val="24"/>
        </w:rPr>
        <w:t>are populism; progressive era movements (labor, farmers, women’s suffrage); protest movements of the 1930’s; civil rights</w:t>
      </w:r>
      <w:r>
        <w:rPr>
          <w:rFonts w:asciiTheme="majorHAnsi" w:hAnsiTheme="majorHAnsi"/>
          <w:szCs w:val="24"/>
        </w:rPr>
        <w:t xml:space="preserve"> (with brief attention to current protests against use of violence by police)</w:t>
      </w:r>
      <w:r w:rsidR="00477AEE" w:rsidRPr="00843C16">
        <w:rPr>
          <w:rFonts w:asciiTheme="majorHAnsi" w:hAnsiTheme="majorHAnsi"/>
          <w:szCs w:val="24"/>
        </w:rPr>
        <w:t>; SDS and antiwar movements of the 60s</w:t>
      </w:r>
      <w:r w:rsidR="00AF7802">
        <w:rPr>
          <w:rFonts w:asciiTheme="majorHAnsi" w:hAnsiTheme="majorHAnsi"/>
          <w:szCs w:val="24"/>
        </w:rPr>
        <w:t>,</w:t>
      </w:r>
      <w:r w:rsidR="00477AEE" w:rsidRPr="00843C16">
        <w:rPr>
          <w:rFonts w:asciiTheme="majorHAnsi" w:hAnsiTheme="majorHAnsi"/>
          <w:szCs w:val="24"/>
        </w:rPr>
        <w:t xml:space="preserve"> environmentalism</w:t>
      </w:r>
      <w:r>
        <w:rPr>
          <w:rFonts w:asciiTheme="majorHAnsi" w:hAnsiTheme="majorHAnsi"/>
          <w:szCs w:val="24"/>
        </w:rPr>
        <w:t xml:space="preserve"> (including contemporary c</w:t>
      </w:r>
      <w:r w:rsidR="00AF7802">
        <w:rPr>
          <w:rFonts w:asciiTheme="majorHAnsi" w:hAnsiTheme="majorHAnsi"/>
          <w:szCs w:val="24"/>
        </w:rPr>
        <w:t xml:space="preserve">limate and anti-fracking </w:t>
      </w:r>
      <w:r>
        <w:rPr>
          <w:rFonts w:asciiTheme="majorHAnsi" w:hAnsiTheme="majorHAnsi"/>
          <w:szCs w:val="24"/>
        </w:rPr>
        <w:t>movements</w:t>
      </w:r>
      <w:r w:rsidR="00694737">
        <w:rPr>
          <w:rFonts w:asciiTheme="majorHAnsi" w:hAnsiTheme="majorHAnsi"/>
          <w:szCs w:val="24"/>
        </w:rPr>
        <w:t>)</w:t>
      </w:r>
      <w:r w:rsidR="00477AEE" w:rsidRPr="00843C16">
        <w:rPr>
          <w:rFonts w:asciiTheme="majorHAnsi" w:hAnsiTheme="majorHAnsi"/>
          <w:szCs w:val="24"/>
        </w:rPr>
        <w:t xml:space="preserve">; </w:t>
      </w:r>
      <w:r w:rsidR="00F66FFB">
        <w:rPr>
          <w:rFonts w:asciiTheme="majorHAnsi" w:hAnsiTheme="majorHAnsi"/>
          <w:szCs w:val="24"/>
        </w:rPr>
        <w:t xml:space="preserve">the </w:t>
      </w:r>
      <w:r>
        <w:rPr>
          <w:rFonts w:asciiTheme="majorHAnsi" w:hAnsiTheme="majorHAnsi"/>
          <w:szCs w:val="24"/>
        </w:rPr>
        <w:t>feminist movement of the late 1960s ff</w:t>
      </w:r>
      <w:r w:rsidR="00E85FC5" w:rsidRPr="00843C16">
        <w:rPr>
          <w:rFonts w:asciiTheme="majorHAnsi" w:hAnsiTheme="majorHAnsi"/>
          <w:szCs w:val="24"/>
        </w:rPr>
        <w:t>;</w:t>
      </w:r>
      <w:r w:rsidR="00E85FC5">
        <w:rPr>
          <w:rFonts w:asciiTheme="majorHAnsi" w:hAnsiTheme="majorHAnsi"/>
          <w:szCs w:val="24"/>
        </w:rPr>
        <w:t xml:space="preserve"> </w:t>
      </w:r>
      <w:r>
        <w:rPr>
          <w:rFonts w:asciiTheme="majorHAnsi" w:hAnsiTheme="majorHAnsi"/>
          <w:szCs w:val="24"/>
        </w:rPr>
        <w:t>the 1980</w:t>
      </w:r>
      <w:r w:rsidR="00477AEE" w:rsidRPr="00843C16">
        <w:rPr>
          <w:rFonts w:asciiTheme="majorHAnsi" w:hAnsiTheme="majorHAnsi"/>
          <w:szCs w:val="24"/>
        </w:rPr>
        <w:t>s anti-nuclear (weapons) movement</w:t>
      </w:r>
      <w:r w:rsidR="00E85FC5">
        <w:rPr>
          <w:rFonts w:asciiTheme="majorHAnsi" w:hAnsiTheme="majorHAnsi"/>
          <w:szCs w:val="24"/>
        </w:rPr>
        <w:t>;</w:t>
      </w:r>
      <w:r w:rsidR="00477AEE" w:rsidRPr="00843C16">
        <w:rPr>
          <w:rFonts w:asciiTheme="majorHAnsi" w:hAnsiTheme="majorHAnsi"/>
          <w:szCs w:val="24"/>
        </w:rPr>
        <w:t xml:space="preserve"> gay rights</w:t>
      </w:r>
      <w:r w:rsidR="00AF7802">
        <w:rPr>
          <w:rFonts w:asciiTheme="majorHAnsi" w:hAnsiTheme="majorHAnsi"/>
          <w:szCs w:val="24"/>
        </w:rPr>
        <w:t>/gay marriage</w:t>
      </w:r>
      <w:r>
        <w:rPr>
          <w:rFonts w:asciiTheme="majorHAnsi" w:hAnsiTheme="majorHAnsi"/>
          <w:szCs w:val="24"/>
        </w:rPr>
        <w:t xml:space="preserve"> and </w:t>
      </w:r>
      <w:r w:rsidR="00AF7802">
        <w:rPr>
          <w:rFonts w:asciiTheme="majorHAnsi" w:hAnsiTheme="majorHAnsi"/>
          <w:szCs w:val="24"/>
        </w:rPr>
        <w:t xml:space="preserve">it’s duel with </w:t>
      </w:r>
      <w:r>
        <w:rPr>
          <w:rFonts w:asciiTheme="majorHAnsi" w:hAnsiTheme="majorHAnsi"/>
          <w:szCs w:val="24"/>
        </w:rPr>
        <w:t>the</w:t>
      </w:r>
      <w:r w:rsidR="00477AEE" w:rsidRPr="00843C16">
        <w:rPr>
          <w:rFonts w:asciiTheme="majorHAnsi" w:hAnsiTheme="majorHAnsi"/>
          <w:szCs w:val="24"/>
        </w:rPr>
        <w:t xml:space="preserve"> religious right. Some theoretical works will be used, but most of our theoretical explorations will be inductively derived, from studies of actual movements, the difficulties they faced, and what they </w:t>
      </w:r>
      <w:r>
        <w:rPr>
          <w:rFonts w:asciiTheme="majorHAnsi" w:hAnsiTheme="majorHAnsi"/>
          <w:szCs w:val="24"/>
        </w:rPr>
        <w:t>were able to accomplish</w:t>
      </w:r>
      <w:r w:rsidR="00477AEE" w:rsidRPr="00843C16">
        <w:rPr>
          <w:rFonts w:asciiTheme="majorHAnsi" w:hAnsiTheme="majorHAnsi"/>
          <w:szCs w:val="24"/>
        </w:rPr>
        <w:t xml:space="preserve">.   </w:t>
      </w:r>
    </w:p>
    <w:p w14:paraId="3A56FBCC" w14:textId="77777777" w:rsidR="00477AEE" w:rsidRPr="00843C16" w:rsidRDefault="00477AEE" w:rsidP="00477AEE">
      <w:pPr>
        <w:rPr>
          <w:rFonts w:asciiTheme="majorHAnsi" w:hAnsiTheme="majorHAnsi"/>
          <w:szCs w:val="24"/>
        </w:rPr>
      </w:pPr>
    </w:p>
    <w:p w14:paraId="378161CB" w14:textId="34EC4635" w:rsidR="00477AEE" w:rsidRPr="00843C16" w:rsidRDefault="00477AEE" w:rsidP="00477AEE">
      <w:pPr>
        <w:rPr>
          <w:rFonts w:asciiTheme="majorHAnsi" w:hAnsiTheme="majorHAnsi"/>
          <w:szCs w:val="24"/>
        </w:rPr>
      </w:pPr>
      <w:r w:rsidRPr="00843C16">
        <w:rPr>
          <w:rFonts w:asciiTheme="majorHAnsi" w:hAnsiTheme="majorHAnsi"/>
          <w:szCs w:val="24"/>
        </w:rPr>
        <w:t>There will be a midt</w:t>
      </w:r>
      <w:r w:rsidR="004A40EA">
        <w:rPr>
          <w:rFonts w:asciiTheme="majorHAnsi" w:hAnsiTheme="majorHAnsi"/>
          <w:szCs w:val="24"/>
        </w:rPr>
        <w:t>erm and final exam and two short</w:t>
      </w:r>
      <w:r w:rsidRPr="00843C16">
        <w:rPr>
          <w:rFonts w:asciiTheme="majorHAnsi" w:hAnsiTheme="majorHAnsi"/>
          <w:szCs w:val="24"/>
        </w:rPr>
        <w:t xml:space="preserve"> </w:t>
      </w:r>
      <w:r w:rsidR="004A40EA">
        <w:rPr>
          <w:rFonts w:asciiTheme="majorHAnsi" w:hAnsiTheme="majorHAnsi"/>
          <w:szCs w:val="24"/>
        </w:rPr>
        <w:t>(5</w:t>
      </w:r>
      <w:r w:rsidRPr="00843C16">
        <w:rPr>
          <w:rFonts w:asciiTheme="majorHAnsi" w:hAnsiTheme="majorHAnsi"/>
          <w:szCs w:val="24"/>
        </w:rPr>
        <w:t>pp</w:t>
      </w:r>
      <w:r w:rsidR="004A40EA">
        <w:rPr>
          <w:rFonts w:asciiTheme="majorHAnsi" w:hAnsiTheme="majorHAnsi"/>
          <w:szCs w:val="24"/>
        </w:rPr>
        <w:t>)</w:t>
      </w:r>
      <w:r w:rsidRPr="00843C16">
        <w:rPr>
          <w:rFonts w:asciiTheme="majorHAnsi" w:hAnsiTheme="majorHAnsi"/>
          <w:szCs w:val="24"/>
        </w:rPr>
        <w:t xml:space="preserve"> essay</w:t>
      </w:r>
      <w:r w:rsidR="004A40EA">
        <w:rPr>
          <w:rFonts w:asciiTheme="majorHAnsi" w:hAnsiTheme="majorHAnsi"/>
          <w:szCs w:val="24"/>
        </w:rPr>
        <w:t>s</w:t>
      </w:r>
      <w:r w:rsidR="00F66FFB">
        <w:rPr>
          <w:rFonts w:asciiTheme="majorHAnsi" w:hAnsiTheme="majorHAnsi"/>
          <w:szCs w:val="24"/>
        </w:rPr>
        <w:t xml:space="preserve"> on </w:t>
      </w:r>
      <w:r w:rsidRPr="00843C16">
        <w:rPr>
          <w:rFonts w:asciiTheme="majorHAnsi" w:hAnsiTheme="majorHAnsi"/>
          <w:szCs w:val="24"/>
        </w:rPr>
        <w:t xml:space="preserve">syllabus readings, from a short list of topics. With my permission, you may write your </w:t>
      </w:r>
      <w:r w:rsidR="004A40EA">
        <w:rPr>
          <w:rFonts w:asciiTheme="majorHAnsi" w:hAnsiTheme="majorHAnsi"/>
          <w:szCs w:val="24"/>
        </w:rPr>
        <w:t xml:space="preserve">second </w:t>
      </w:r>
      <w:r w:rsidRPr="00843C16">
        <w:rPr>
          <w:rFonts w:asciiTheme="majorHAnsi" w:hAnsiTheme="majorHAnsi"/>
          <w:szCs w:val="24"/>
        </w:rPr>
        <w:t xml:space="preserve">paper on a different topic </w:t>
      </w:r>
      <w:r w:rsidR="00172D5B">
        <w:rPr>
          <w:rFonts w:asciiTheme="majorHAnsi" w:hAnsiTheme="majorHAnsi"/>
          <w:szCs w:val="24"/>
        </w:rPr>
        <w:t xml:space="preserve">of your own choosing that uses mostly </w:t>
      </w:r>
      <w:r w:rsidRPr="00843C16">
        <w:rPr>
          <w:rFonts w:asciiTheme="majorHAnsi" w:hAnsiTheme="majorHAnsi"/>
          <w:szCs w:val="24"/>
        </w:rPr>
        <w:t>syllabus reading</w:t>
      </w:r>
      <w:r w:rsidR="004A40EA">
        <w:rPr>
          <w:rFonts w:asciiTheme="majorHAnsi" w:hAnsiTheme="majorHAnsi"/>
          <w:szCs w:val="24"/>
        </w:rPr>
        <w:t xml:space="preserve">s. </w:t>
      </w:r>
      <w:r w:rsidR="00E85FC5">
        <w:rPr>
          <w:rFonts w:asciiTheme="majorHAnsi" w:hAnsiTheme="majorHAnsi"/>
          <w:szCs w:val="24"/>
        </w:rPr>
        <w:t xml:space="preserve">The short essays together count for </w:t>
      </w:r>
      <w:r w:rsidRPr="00843C16">
        <w:rPr>
          <w:rFonts w:asciiTheme="majorHAnsi" w:hAnsiTheme="majorHAnsi"/>
          <w:szCs w:val="24"/>
        </w:rPr>
        <w:t>30</w:t>
      </w:r>
      <w:r w:rsidR="00E85FC5">
        <w:rPr>
          <w:rFonts w:asciiTheme="majorHAnsi" w:hAnsiTheme="majorHAnsi"/>
          <w:szCs w:val="24"/>
        </w:rPr>
        <w:t>% of the final grade; the midterm</w:t>
      </w:r>
      <w:r w:rsidR="004E251F">
        <w:rPr>
          <w:rFonts w:asciiTheme="majorHAnsi" w:hAnsiTheme="majorHAnsi"/>
          <w:szCs w:val="24"/>
        </w:rPr>
        <w:t>, 30%; and the final, 30</w:t>
      </w:r>
      <w:r w:rsidR="00ED4A91">
        <w:rPr>
          <w:rFonts w:asciiTheme="majorHAnsi" w:hAnsiTheme="majorHAnsi"/>
          <w:szCs w:val="24"/>
        </w:rPr>
        <w:t>%. Section participa</w:t>
      </w:r>
      <w:r w:rsidR="004E251F">
        <w:rPr>
          <w:rFonts w:asciiTheme="majorHAnsi" w:hAnsiTheme="majorHAnsi"/>
          <w:szCs w:val="24"/>
        </w:rPr>
        <w:t>tion counts for the remaining 10</w:t>
      </w:r>
      <w:r w:rsidR="00ED4A91">
        <w:rPr>
          <w:rFonts w:asciiTheme="majorHAnsi" w:hAnsiTheme="majorHAnsi"/>
          <w:szCs w:val="24"/>
        </w:rPr>
        <w:t>%.</w:t>
      </w:r>
      <w:r w:rsidRPr="00843C16">
        <w:rPr>
          <w:rFonts w:asciiTheme="majorHAnsi" w:hAnsiTheme="majorHAnsi"/>
          <w:szCs w:val="24"/>
        </w:rPr>
        <w:t xml:space="preserve"> Regular attendance</w:t>
      </w:r>
      <w:r w:rsidR="00172D5B">
        <w:rPr>
          <w:rFonts w:asciiTheme="majorHAnsi" w:hAnsiTheme="majorHAnsi"/>
          <w:szCs w:val="24"/>
        </w:rPr>
        <w:t xml:space="preserve"> at lecture and section</w:t>
      </w:r>
      <w:r w:rsidRPr="00843C16">
        <w:rPr>
          <w:rFonts w:asciiTheme="majorHAnsi" w:hAnsiTheme="majorHAnsi"/>
          <w:szCs w:val="24"/>
        </w:rPr>
        <w:t xml:space="preserve"> is ex</w:t>
      </w:r>
      <w:r w:rsidR="004E251F">
        <w:rPr>
          <w:rFonts w:asciiTheme="majorHAnsi" w:hAnsiTheme="majorHAnsi"/>
          <w:szCs w:val="24"/>
        </w:rPr>
        <w:t>pected.</w:t>
      </w:r>
      <w:r w:rsidR="006528E8">
        <w:rPr>
          <w:rFonts w:asciiTheme="majorHAnsi" w:hAnsiTheme="majorHAnsi"/>
          <w:szCs w:val="24"/>
        </w:rPr>
        <w:t xml:space="preserve"> </w:t>
      </w:r>
    </w:p>
    <w:p w14:paraId="79917E63" w14:textId="7EE2E4BD" w:rsidR="00477AEE" w:rsidRPr="00843C16" w:rsidRDefault="00477AEE" w:rsidP="00477AEE">
      <w:pPr>
        <w:rPr>
          <w:rFonts w:asciiTheme="majorHAnsi" w:hAnsiTheme="majorHAnsi"/>
          <w:szCs w:val="24"/>
        </w:rPr>
      </w:pPr>
      <w:r w:rsidRPr="00843C16">
        <w:rPr>
          <w:rFonts w:asciiTheme="majorHAnsi" w:hAnsiTheme="majorHAnsi"/>
          <w:szCs w:val="24"/>
        </w:rPr>
        <w:t>Books to be used, in pa</w:t>
      </w:r>
      <w:r w:rsidR="004A40EA">
        <w:rPr>
          <w:rFonts w:asciiTheme="majorHAnsi" w:hAnsiTheme="majorHAnsi"/>
          <w:szCs w:val="24"/>
        </w:rPr>
        <w:t xml:space="preserve">rt (see below for pages </w:t>
      </w:r>
      <w:r w:rsidR="004B3B1D">
        <w:rPr>
          <w:rFonts w:asciiTheme="majorHAnsi" w:hAnsiTheme="majorHAnsi"/>
          <w:szCs w:val="24"/>
        </w:rPr>
        <w:t xml:space="preserve">to be </w:t>
      </w:r>
      <w:r w:rsidR="004A40EA">
        <w:rPr>
          <w:rFonts w:asciiTheme="majorHAnsi" w:hAnsiTheme="majorHAnsi"/>
          <w:szCs w:val="24"/>
        </w:rPr>
        <w:t xml:space="preserve">read), </w:t>
      </w:r>
      <w:r w:rsidRPr="00843C16">
        <w:rPr>
          <w:rFonts w:asciiTheme="majorHAnsi" w:hAnsiTheme="majorHAnsi"/>
          <w:szCs w:val="24"/>
        </w:rPr>
        <w:t>in order of appearance, are:</w:t>
      </w:r>
    </w:p>
    <w:p w14:paraId="5DAA8D68" w14:textId="77777777" w:rsidR="00477AEE" w:rsidRPr="00843C16" w:rsidRDefault="00477AEE" w:rsidP="00477AEE">
      <w:pPr>
        <w:rPr>
          <w:rFonts w:asciiTheme="majorHAnsi" w:hAnsiTheme="majorHAnsi"/>
          <w:szCs w:val="24"/>
        </w:rPr>
      </w:pPr>
    </w:p>
    <w:p w14:paraId="4ACED501" w14:textId="7F10F09E" w:rsidR="00DF77B6" w:rsidRDefault="00DF77B6" w:rsidP="00477AEE">
      <w:pPr>
        <w:rPr>
          <w:rFonts w:asciiTheme="majorHAnsi" w:hAnsiTheme="majorHAnsi"/>
          <w:szCs w:val="24"/>
        </w:rPr>
      </w:pPr>
      <w:r>
        <w:rPr>
          <w:rFonts w:asciiTheme="majorHAnsi" w:hAnsiTheme="majorHAnsi"/>
          <w:szCs w:val="24"/>
        </w:rPr>
        <w:t>Gene Sharp, How Nonviolent Struggle Works</w:t>
      </w:r>
    </w:p>
    <w:p w14:paraId="72FFA8EB" w14:textId="5C96AD41" w:rsidR="00477AEE" w:rsidRDefault="00477AEE" w:rsidP="00477AEE">
      <w:pPr>
        <w:rPr>
          <w:rFonts w:asciiTheme="majorHAnsi" w:hAnsiTheme="majorHAnsi"/>
          <w:szCs w:val="24"/>
        </w:rPr>
      </w:pPr>
      <w:r w:rsidRPr="00843C16">
        <w:rPr>
          <w:rFonts w:asciiTheme="majorHAnsi" w:hAnsiTheme="majorHAnsi"/>
          <w:szCs w:val="24"/>
        </w:rPr>
        <w:t>Doug McAdam, Political Process and the Developm</w:t>
      </w:r>
      <w:r w:rsidR="00335FAF">
        <w:rPr>
          <w:rFonts w:asciiTheme="majorHAnsi" w:hAnsiTheme="majorHAnsi"/>
          <w:szCs w:val="24"/>
        </w:rPr>
        <w:t>ent of Black Insurgency</w:t>
      </w:r>
      <w:r w:rsidR="004A40EA">
        <w:rPr>
          <w:rFonts w:asciiTheme="majorHAnsi" w:hAnsiTheme="majorHAnsi"/>
          <w:szCs w:val="24"/>
        </w:rPr>
        <w:t xml:space="preserve"> </w:t>
      </w:r>
      <w:r w:rsidR="00172D5B">
        <w:rPr>
          <w:rFonts w:asciiTheme="majorHAnsi" w:hAnsiTheme="majorHAnsi"/>
          <w:szCs w:val="24"/>
        </w:rPr>
        <w:t>1</w:t>
      </w:r>
      <w:r w:rsidR="00172D5B" w:rsidRPr="005B5C45">
        <w:rPr>
          <w:rFonts w:asciiTheme="majorHAnsi" w:hAnsiTheme="majorHAnsi"/>
          <w:szCs w:val="24"/>
          <w:vertAlign w:val="superscript"/>
        </w:rPr>
        <w:t>st</w:t>
      </w:r>
      <w:r w:rsidR="005B5C45">
        <w:rPr>
          <w:rFonts w:asciiTheme="majorHAnsi" w:hAnsiTheme="majorHAnsi"/>
          <w:szCs w:val="24"/>
        </w:rPr>
        <w:t xml:space="preserve"> or</w:t>
      </w:r>
      <w:r w:rsidR="00172D5B">
        <w:rPr>
          <w:rFonts w:asciiTheme="majorHAnsi" w:hAnsiTheme="majorHAnsi"/>
          <w:szCs w:val="24"/>
        </w:rPr>
        <w:t xml:space="preserve"> </w:t>
      </w:r>
      <w:r w:rsidR="005B5C45">
        <w:rPr>
          <w:rFonts w:asciiTheme="majorHAnsi" w:hAnsiTheme="majorHAnsi"/>
          <w:szCs w:val="24"/>
        </w:rPr>
        <w:t>2</w:t>
      </w:r>
      <w:r w:rsidR="005B5C45" w:rsidRPr="005B5C45">
        <w:rPr>
          <w:rFonts w:asciiTheme="majorHAnsi" w:hAnsiTheme="majorHAnsi"/>
          <w:szCs w:val="24"/>
          <w:vertAlign w:val="superscript"/>
        </w:rPr>
        <w:t>nd</w:t>
      </w:r>
      <w:r w:rsidR="005B5C45">
        <w:rPr>
          <w:rFonts w:asciiTheme="majorHAnsi" w:hAnsiTheme="majorHAnsi"/>
          <w:szCs w:val="24"/>
        </w:rPr>
        <w:t xml:space="preserve"> </w:t>
      </w:r>
      <w:r w:rsidRPr="00843C16">
        <w:rPr>
          <w:rFonts w:asciiTheme="majorHAnsi" w:hAnsiTheme="majorHAnsi"/>
          <w:szCs w:val="24"/>
        </w:rPr>
        <w:t>ed.</w:t>
      </w:r>
    </w:p>
    <w:p w14:paraId="74208DA6" w14:textId="1FE70D72" w:rsidR="00551015" w:rsidRPr="00843C16" w:rsidRDefault="00551015" w:rsidP="00477AEE">
      <w:pPr>
        <w:rPr>
          <w:rFonts w:asciiTheme="majorHAnsi" w:hAnsiTheme="majorHAnsi"/>
          <w:szCs w:val="24"/>
        </w:rPr>
      </w:pPr>
      <w:r>
        <w:rPr>
          <w:rFonts w:asciiTheme="majorHAnsi" w:hAnsiTheme="majorHAnsi"/>
          <w:szCs w:val="24"/>
        </w:rPr>
        <w:t>Walter Nugent, Progressivism: A Very Short Introduction</w:t>
      </w:r>
    </w:p>
    <w:p w14:paraId="02C7FC6E" w14:textId="77777777" w:rsidR="00477AEE" w:rsidRPr="00843C16" w:rsidRDefault="00477AEE" w:rsidP="00477AEE">
      <w:pPr>
        <w:rPr>
          <w:rFonts w:asciiTheme="majorHAnsi" w:hAnsiTheme="majorHAnsi"/>
          <w:szCs w:val="24"/>
        </w:rPr>
      </w:pPr>
      <w:r w:rsidRPr="00843C16">
        <w:rPr>
          <w:rFonts w:asciiTheme="majorHAnsi" w:hAnsiTheme="majorHAnsi"/>
          <w:szCs w:val="24"/>
        </w:rPr>
        <w:t>Alan Brinkley, Voices of Protest</w:t>
      </w:r>
    </w:p>
    <w:p w14:paraId="4D2BBF42" w14:textId="77777777" w:rsidR="00477AEE" w:rsidRPr="00843C16" w:rsidRDefault="00477AEE" w:rsidP="00477AEE">
      <w:pPr>
        <w:rPr>
          <w:rFonts w:asciiTheme="majorHAnsi" w:hAnsiTheme="majorHAnsi"/>
          <w:szCs w:val="24"/>
        </w:rPr>
      </w:pPr>
      <w:r w:rsidRPr="00843C16">
        <w:rPr>
          <w:rFonts w:asciiTheme="majorHAnsi" w:hAnsiTheme="majorHAnsi"/>
          <w:szCs w:val="24"/>
        </w:rPr>
        <w:t>Todd Gitlin, The Whole World is Watching, 2nd ed.</w:t>
      </w:r>
    </w:p>
    <w:p w14:paraId="225522C5" w14:textId="77777777" w:rsidR="00477AEE" w:rsidRPr="00843C16" w:rsidRDefault="00477AEE" w:rsidP="00477AEE">
      <w:pPr>
        <w:rPr>
          <w:rFonts w:asciiTheme="majorHAnsi" w:hAnsiTheme="majorHAnsi"/>
          <w:szCs w:val="24"/>
        </w:rPr>
      </w:pPr>
      <w:r w:rsidRPr="00843C16">
        <w:rPr>
          <w:rFonts w:asciiTheme="majorHAnsi" w:hAnsiTheme="majorHAnsi"/>
          <w:szCs w:val="24"/>
        </w:rPr>
        <w:t>Kirkpatrick Sale, The Green Revolution</w:t>
      </w:r>
    </w:p>
    <w:p w14:paraId="6B6DD76C" w14:textId="77777777" w:rsidR="00477AEE" w:rsidRPr="00843C16" w:rsidRDefault="00477AEE" w:rsidP="00477AEE">
      <w:pPr>
        <w:rPr>
          <w:rFonts w:asciiTheme="majorHAnsi" w:hAnsiTheme="majorHAnsi"/>
          <w:szCs w:val="24"/>
        </w:rPr>
      </w:pPr>
      <w:r w:rsidRPr="00843C16">
        <w:rPr>
          <w:rFonts w:asciiTheme="majorHAnsi" w:hAnsiTheme="majorHAnsi"/>
          <w:szCs w:val="24"/>
        </w:rPr>
        <w:t>Mary F. Katzenstein, Faithful and Fearless</w:t>
      </w:r>
    </w:p>
    <w:p w14:paraId="6FEE4963" w14:textId="1EBAC9F8" w:rsidR="00477AEE" w:rsidRPr="00843C16" w:rsidRDefault="00477AEE" w:rsidP="00477AEE">
      <w:pPr>
        <w:rPr>
          <w:rFonts w:asciiTheme="majorHAnsi" w:hAnsiTheme="majorHAnsi"/>
          <w:szCs w:val="24"/>
        </w:rPr>
      </w:pPr>
      <w:r w:rsidRPr="00843C16">
        <w:rPr>
          <w:rFonts w:asciiTheme="majorHAnsi" w:hAnsiTheme="majorHAnsi"/>
          <w:szCs w:val="24"/>
        </w:rPr>
        <w:t>Clyde Wilcox and Carin Robinson,</w:t>
      </w:r>
      <w:r w:rsidR="004B3B1D">
        <w:rPr>
          <w:rFonts w:asciiTheme="majorHAnsi" w:hAnsiTheme="majorHAnsi"/>
          <w:szCs w:val="24"/>
        </w:rPr>
        <w:t xml:space="preserve"> Onward Christian Soldiers?  4th</w:t>
      </w:r>
      <w:r w:rsidRPr="00843C16">
        <w:rPr>
          <w:rFonts w:asciiTheme="majorHAnsi" w:hAnsiTheme="majorHAnsi"/>
          <w:szCs w:val="24"/>
        </w:rPr>
        <w:t xml:space="preserve"> ed.</w:t>
      </w:r>
    </w:p>
    <w:p w14:paraId="569AC449" w14:textId="77777777" w:rsidR="00477AEE" w:rsidRPr="00843C16" w:rsidRDefault="00477AEE" w:rsidP="00477AEE">
      <w:pPr>
        <w:rPr>
          <w:rFonts w:asciiTheme="majorHAnsi" w:hAnsiTheme="majorHAnsi"/>
          <w:szCs w:val="24"/>
        </w:rPr>
      </w:pPr>
    </w:p>
    <w:p w14:paraId="0A6916B7" w14:textId="3ADCD237" w:rsidR="00477AEE" w:rsidRPr="00843C16" w:rsidRDefault="00477AEE" w:rsidP="00477AEE">
      <w:pPr>
        <w:rPr>
          <w:rFonts w:asciiTheme="majorHAnsi" w:hAnsiTheme="majorHAnsi"/>
          <w:szCs w:val="24"/>
        </w:rPr>
      </w:pPr>
      <w:r w:rsidRPr="00843C16">
        <w:rPr>
          <w:rFonts w:asciiTheme="majorHAnsi" w:hAnsiTheme="majorHAnsi"/>
          <w:szCs w:val="24"/>
        </w:rPr>
        <w:t>The</w:t>
      </w:r>
      <w:r w:rsidR="006528E8">
        <w:rPr>
          <w:rFonts w:asciiTheme="majorHAnsi" w:hAnsiTheme="majorHAnsi"/>
          <w:szCs w:val="24"/>
        </w:rPr>
        <w:t xml:space="preserve"> campus bookstore has the</w:t>
      </w:r>
      <w:r w:rsidRPr="00843C16">
        <w:rPr>
          <w:rFonts w:asciiTheme="majorHAnsi" w:hAnsiTheme="majorHAnsi"/>
          <w:szCs w:val="24"/>
        </w:rPr>
        <w:t xml:space="preserve"> above books</w:t>
      </w:r>
      <w:r w:rsidR="00397201">
        <w:rPr>
          <w:rFonts w:asciiTheme="majorHAnsi" w:hAnsiTheme="majorHAnsi"/>
          <w:szCs w:val="24"/>
        </w:rPr>
        <w:t>, and they are also on reserve at Uris.</w:t>
      </w:r>
    </w:p>
    <w:p w14:paraId="7C99170F" w14:textId="77777777" w:rsidR="00477AEE" w:rsidRPr="00843C16" w:rsidRDefault="00477AEE" w:rsidP="00477AEE">
      <w:pPr>
        <w:rPr>
          <w:rFonts w:asciiTheme="majorHAnsi" w:hAnsiTheme="majorHAnsi"/>
          <w:szCs w:val="24"/>
        </w:rPr>
      </w:pPr>
    </w:p>
    <w:p w14:paraId="18169D94" w14:textId="05D63B8B" w:rsidR="00477AEE" w:rsidRPr="00843C16" w:rsidRDefault="00477AEE" w:rsidP="00477AEE">
      <w:pPr>
        <w:rPr>
          <w:rFonts w:asciiTheme="majorHAnsi" w:hAnsiTheme="majorHAnsi"/>
          <w:szCs w:val="24"/>
        </w:rPr>
      </w:pPr>
      <w:r w:rsidRPr="00843C16">
        <w:rPr>
          <w:rFonts w:asciiTheme="majorHAnsi" w:hAnsiTheme="majorHAnsi"/>
          <w:szCs w:val="24"/>
        </w:rPr>
        <w:t xml:space="preserve">*Asterisks </w:t>
      </w:r>
      <w:r w:rsidR="00397201">
        <w:rPr>
          <w:rFonts w:asciiTheme="majorHAnsi" w:hAnsiTheme="majorHAnsi"/>
          <w:szCs w:val="24"/>
        </w:rPr>
        <w:t>denote readings on Blackboard</w:t>
      </w:r>
      <w:r w:rsidR="005A386A">
        <w:rPr>
          <w:rFonts w:asciiTheme="majorHAnsi" w:hAnsiTheme="majorHAnsi"/>
          <w:szCs w:val="24"/>
        </w:rPr>
        <w:t xml:space="preserve"> reserve</w:t>
      </w:r>
      <w:r w:rsidR="00397201">
        <w:rPr>
          <w:rFonts w:asciiTheme="majorHAnsi" w:hAnsiTheme="majorHAnsi"/>
          <w:szCs w:val="24"/>
        </w:rPr>
        <w:t xml:space="preserve">. </w:t>
      </w:r>
      <w:r w:rsidRPr="00843C16">
        <w:rPr>
          <w:rFonts w:asciiTheme="majorHAnsi" w:hAnsiTheme="majorHAnsi"/>
          <w:szCs w:val="24"/>
        </w:rPr>
        <w:t>Books tha</w:t>
      </w:r>
      <w:r w:rsidR="005123FA">
        <w:rPr>
          <w:rFonts w:asciiTheme="majorHAnsi" w:hAnsiTheme="majorHAnsi"/>
          <w:szCs w:val="24"/>
        </w:rPr>
        <w:t>t can</w:t>
      </w:r>
      <w:r w:rsidRPr="00843C16">
        <w:rPr>
          <w:rFonts w:asciiTheme="majorHAnsi" w:hAnsiTheme="majorHAnsi"/>
          <w:szCs w:val="24"/>
        </w:rPr>
        <w:t xml:space="preserve"> be purchased or read in the library do not have asterisks. All listed readings are required.  Purely optional readings</w:t>
      </w:r>
      <w:r w:rsidR="006528E8">
        <w:rPr>
          <w:rFonts w:asciiTheme="majorHAnsi" w:hAnsiTheme="majorHAnsi"/>
          <w:szCs w:val="24"/>
        </w:rPr>
        <w:t xml:space="preserve">, just </w:t>
      </w:r>
      <w:r w:rsidRPr="00843C16">
        <w:rPr>
          <w:rFonts w:asciiTheme="majorHAnsi" w:hAnsiTheme="majorHAnsi"/>
          <w:szCs w:val="24"/>
        </w:rPr>
        <w:t>for your curiosity, but not</w:t>
      </w:r>
      <w:r w:rsidR="00ED26A0">
        <w:rPr>
          <w:rFonts w:asciiTheme="majorHAnsi" w:hAnsiTheme="majorHAnsi"/>
          <w:szCs w:val="24"/>
        </w:rPr>
        <w:t xml:space="preserve"> needed for exams</w:t>
      </w:r>
      <w:r w:rsidR="004B3B1D">
        <w:rPr>
          <w:rFonts w:asciiTheme="majorHAnsi" w:hAnsiTheme="majorHAnsi"/>
          <w:szCs w:val="24"/>
        </w:rPr>
        <w:t>, will</w:t>
      </w:r>
      <w:r w:rsidRPr="00843C16">
        <w:rPr>
          <w:rFonts w:asciiTheme="majorHAnsi" w:hAnsiTheme="majorHAnsi"/>
          <w:szCs w:val="24"/>
        </w:rPr>
        <w:t xml:space="preserve"> also appear on BB, in red, preceded by “OPT.”  </w:t>
      </w:r>
      <w:r w:rsidR="004B3B1D">
        <w:rPr>
          <w:rFonts w:asciiTheme="majorHAnsi" w:hAnsiTheme="majorHAnsi"/>
          <w:szCs w:val="24"/>
        </w:rPr>
        <w:t xml:space="preserve"> </w:t>
      </w:r>
    </w:p>
    <w:p w14:paraId="36A7E572" w14:textId="77777777" w:rsidR="00477AEE" w:rsidRPr="00843C16" w:rsidRDefault="00477AEE" w:rsidP="00477AEE">
      <w:pPr>
        <w:rPr>
          <w:rFonts w:asciiTheme="majorHAnsi" w:hAnsiTheme="majorHAnsi"/>
          <w:szCs w:val="24"/>
        </w:rPr>
      </w:pPr>
    </w:p>
    <w:p w14:paraId="5D33A5B3" w14:textId="77777777" w:rsidR="00477AEE" w:rsidRPr="00843C16" w:rsidRDefault="00477AEE" w:rsidP="00477AEE">
      <w:pPr>
        <w:rPr>
          <w:rFonts w:asciiTheme="majorHAnsi" w:hAnsiTheme="majorHAnsi"/>
          <w:szCs w:val="24"/>
        </w:rPr>
      </w:pPr>
    </w:p>
    <w:p w14:paraId="21689E65" w14:textId="2ECEB284" w:rsidR="00477AEE" w:rsidRPr="00843C16" w:rsidRDefault="00477AEE" w:rsidP="00477AEE">
      <w:pPr>
        <w:rPr>
          <w:rFonts w:asciiTheme="majorHAnsi" w:hAnsiTheme="majorHAnsi"/>
          <w:szCs w:val="24"/>
        </w:rPr>
      </w:pPr>
      <w:r w:rsidRPr="006329C2">
        <w:rPr>
          <w:rFonts w:asciiTheme="majorHAnsi" w:hAnsiTheme="majorHAnsi"/>
          <w:szCs w:val="24"/>
          <w:u w:val="single"/>
        </w:rPr>
        <w:t>Reading Schedule</w:t>
      </w:r>
      <w:r w:rsidR="00A24D48">
        <w:rPr>
          <w:rFonts w:asciiTheme="majorHAnsi" w:hAnsiTheme="majorHAnsi"/>
          <w:szCs w:val="24"/>
        </w:rPr>
        <w:t xml:space="preserve">   </w:t>
      </w:r>
    </w:p>
    <w:p w14:paraId="45913E6A" w14:textId="77777777" w:rsidR="00477AEE" w:rsidRPr="00843C16" w:rsidRDefault="00477AEE" w:rsidP="00477AEE">
      <w:pPr>
        <w:rPr>
          <w:rFonts w:asciiTheme="majorHAnsi" w:hAnsiTheme="majorHAnsi"/>
          <w:szCs w:val="24"/>
        </w:rPr>
      </w:pPr>
    </w:p>
    <w:p w14:paraId="70144B69" w14:textId="6E4FC0D5" w:rsidR="00477AEE" w:rsidRPr="007A23E5" w:rsidRDefault="007A23E5" w:rsidP="00477AEE">
      <w:pPr>
        <w:rPr>
          <w:rFonts w:asciiTheme="majorHAnsi" w:hAnsiTheme="majorHAnsi"/>
          <w:szCs w:val="24"/>
        </w:rPr>
      </w:pPr>
      <w:r>
        <w:rPr>
          <w:rFonts w:asciiTheme="majorHAnsi" w:hAnsiTheme="majorHAnsi"/>
          <w:szCs w:val="24"/>
        </w:rPr>
        <w:t xml:space="preserve">January 28    </w:t>
      </w:r>
      <w:r w:rsidR="004B3B1D">
        <w:rPr>
          <w:rFonts w:asciiTheme="majorHAnsi" w:hAnsiTheme="majorHAnsi"/>
          <w:i/>
          <w:szCs w:val="24"/>
        </w:rPr>
        <w:t xml:space="preserve"> </w:t>
      </w:r>
      <w:r w:rsidR="00477AEE" w:rsidRPr="004B3B1D">
        <w:rPr>
          <w:rFonts w:asciiTheme="majorHAnsi" w:hAnsiTheme="majorHAnsi"/>
          <w:i/>
          <w:szCs w:val="24"/>
        </w:rPr>
        <w:t xml:space="preserve">Introduction to </w:t>
      </w:r>
      <w:r w:rsidR="003410A2">
        <w:rPr>
          <w:rFonts w:asciiTheme="majorHAnsi" w:hAnsiTheme="majorHAnsi"/>
          <w:i/>
          <w:szCs w:val="24"/>
        </w:rPr>
        <w:t xml:space="preserve">(5) </w:t>
      </w:r>
      <w:r w:rsidR="00121278">
        <w:rPr>
          <w:rFonts w:asciiTheme="majorHAnsi" w:hAnsiTheme="majorHAnsi"/>
          <w:i/>
          <w:szCs w:val="24"/>
        </w:rPr>
        <w:t>Contemporary Social Movements</w:t>
      </w:r>
      <w:r w:rsidR="004E251F">
        <w:rPr>
          <w:rFonts w:asciiTheme="majorHAnsi" w:hAnsiTheme="majorHAnsi"/>
          <w:i/>
          <w:szCs w:val="24"/>
        </w:rPr>
        <w:t xml:space="preserve"> (all on Blackboard)</w:t>
      </w:r>
    </w:p>
    <w:p w14:paraId="559DF25B" w14:textId="77777777" w:rsidR="00477AEE" w:rsidRPr="00843C16" w:rsidRDefault="00477AEE" w:rsidP="00477AEE">
      <w:pPr>
        <w:rPr>
          <w:rFonts w:asciiTheme="majorHAnsi" w:hAnsiTheme="majorHAnsi"/>
          <w:szCs w:val="24"/>
        </w:rPr>
      </w:pPr>
    </w:p>
    <w:p w14:paraId="47D349E5" w14:textId="4FC01A4F" w:rsidR="007713BB" w:rsidRDefault="00121278" w:rsidP="00A24D48">
      <w:pPr>
        <w:ind w:left="720"/>
        <w:rPr>
          <w:rFonts w:asciiTheme="majorHAnsi" w:hAnsiTheme="majorHAnsi"/>
          <w:szCs w:val="24"/>
        </w:rPr>
      </w:pPr>
      <w:r>
        <w:rPr>
          <w:rFonts w:asciiTheme="majorHAnsi" w:hAnsiTheme="majorHAnsi"/>
          <w:szCs w:val="24"/>
        </w:rPr>
        <w:t xml:space="preserve">Vanessa Williamson, </w:t>
      </w:r>
      <w:r w:rsidR="00A97B92">
        <w:rPr>
          <w:rFonts w:asciiTheme="majorHAnsi" w:hAnsiTheme="majorHAnsi"/>
          <w:szCs w:val="24"/>
        </w:rPr>
        <w:t>Theda Skocpol, and John Coggin, “</w:t>
      </w:r>
      <w:r w:rsidRPr="00A97B92">
        <w:rPr>
          <w:rFonts w:asciiTheme="majorHAnsi" w:hAnsiTheme="majorHAnsi"/>
          <w:szCs w:val="24"/>
        </w:rPr>
        <w:t>The Tea Party…</w:t>
      </w:r>
      <w:r w:rsidRPr="00121278">
        <w:rPr>
          <w:rFonts w:asciiTheme="majorHAnsi" w:hAnsiTheme="majorHAnsi"/>
          <w:szCs w:val="24"/>
        </w:rPr>
        <w:t xml:space="preserve"> and</w:t>
      </w:r>
      <w:r w:rsidR="00A97B92">
        <w:rPr>
          <w:rFonts w:asciiTheme="majorHAnsi" w:hAnsiTheme="majorHAnsi"/>
          <w:szCs w:val="24"/>
        </w:rPr>
        <w:t>…</w:t>
      </w:r>
      <w:r w:rsidRPr="00121278">
        <w:rPr>
          <w:rFonts w:asciiTheme="majorHAnsi" w:hAnsiTheme="majorHAnsi"/>
          <w:szCs w:val="24"/>
        </w:rPr>
        <w:t xml:space="preserve"> Republican Conse</w:t>
      </w:r>
      <w:r w:rsidR="00A97B92">
        <w:rPr>
          <w:rFonts w:asciiTheme="majorHAnsi" w:hAnsiTheme="majorHAnsi"/>
          <w:szCs w:val="24"/>
        </w:rPr>
        <w:t xml:space="preserve">rvatism”, </w:t>
      </w:r>
      <w:r w:rsidR="00A97B92" w:rsidRPr="00A97B92">
        <w:rPr>
          <w:rFonts w:asciiTheme="majorHAnsi" w:hAnsiTheme="majorHAnsi"/>
          <w:szCs w:val="24"/>
          <w:u w:val="single"/>
        </w:rPr>
        <w:t>Perspectives on Pols</w:t>
      </w:r>
      <w:r w:rsidR="00A97B92">
        <w:rPr>
          <w:rFonts w:asciiTheme="majorHAnsi" w:hAnsiTheme="majorHAnsi"/>
          <w:szCs w:val="24"/>
        </w:rPr>
        <w:t>, 25-4</w:t>
      </w:r>
      <w:bookmarkStart w:id="0" w:name="_GoBack"/>
      <w:bookmarkEnd w:id="0"/>
      <w:r w:rsidR="00A97B92">
        <w:rPr>
          <w:rFonts w:asciiTheme="majorHAnsi" w:hAnsiTheme="majorHAnsi"/>
          <w:szCs w:val="24"/>
        </w:rPr>
        <w:t>3</w:t>
      </w:r>
      <w:r w:rsidRPr="00121278">
        <w:rPr>
          <w:rFonts w:asciiTheme="majorHAnsi" w:hAnsiTheme="majorHAnsi"/>
          <w:szCs w:val="24"/>
        </w:rPr>
        <w:t>;</w:t>
      </w:r>
      <w:r w:rsidR="005123FA">
        <w:rPr>
          <w:rFonts w:asciiTheme="majorHAnsi" w:hAnsiTheme="majorHAnsi"/>
          <w:szCs w:val="24"/>
        </w:rPr>
        <w:t xml:space="preserve"> </w:t>
      </w:r>
      <w:r w:rsidR="005123FA" w:rsidRPr="005123FA">
        <w:rPr>
          <w:rFonts w:asciiTheme="majorHAnsi" w:hAnsiTheme="majorHAnsi"/>
          <w:szCs w:val="24"/>
        </w:rPr>
        <w:t>Chip Northrup</w:t>
      </w:r>
      <w:r w:rsidR="005123FA">
        <w:rPr>
          <w:rFonts w:asciiTheme="majorHAnsi" w:hAnsiTheme="majorHAnsi"/>
          <w:szCs w:val="24"/>
        </w:rPr>
        <w:t xml:space="preserve">, “Dryden, NY: How a community Fought </w:t>
      </w:r>
      <w:r w:rsidR="005123FA" w:rsidRPr="004022BD">
        <w:rPr>
          <w:rFonts w:asciiTheme="majorHAnsi" w:hAnsiTheme="majorHAnsi"/>
          <w:szCs w:val="24"/>
          <w:u w:val="single"/>
        </w:rPr>
        <w:t>Fracking</w:t>
      </w:r>
      <w:r w:rsidR="00C23B29">
        <w:rPr>
          <w:rFonts w:asciiTheme="majorHAnsi" w:hAnsiTheme="majorHAnsi"/>
          <w:szCs w:val="24"/>
          <w:u w:val="single"/>
        </w:rPr>
        <w:t>—and Won</w:t>
      </w:r>
      <w:r w:rsidR="004022BD">
        <w:rPr>
          <w:rFonts w:asciiTheme="majorHAnsi" w:hAnsiTheme="majorHAnsi"/>
          <w:szCs w:val="24"/>
        </w:rPr>
        <w:t>”</w:t>
      </w:r>
      <w:r w:rsidR="003410A2">
        <w:rPr>
          <w:rFonts w:asciiTheme="majorHAnsi" w:hAnsiTheme="majorHAnsi"/>
          <w:szCs w:val="24"/>
        </w:rPr>
        <w:t xml:space="preserve"> and Sandra Steingraber, and “How We Banned Fracking in New York;</w:t>
      </w:r>
      <w:r w:rsidR="008579F2">
        <w:rPr>
          <w:rFonts w:asciiTheme="majorHAnsi" w:hAnsiTheme="majorHAnsi"/>
          <w:szCs w:val="24"/>
        </w:rPr>
        <w:t>”</w:t>
      </w:r>
      <w:r w:rsidR="008579F2" w:rsidRPr="00121278">
        <w:rPr>
          <w:rFonts w:asciiTheme="majorHAnsi" w:hAnsiTheme="majorHAnsi"/>
          <w:szCs w:val="24"/>
        </w:rPr>
        <w:t xml:space="preserve"> </w:t>
      </w:r>
      <w:r w:rsidR="008579F2">
        <w:rPr>
          <w:rFonts w:asciiTheme="majorHAnsi" w:hAnsiTheme="majorHAnsi"/>
          <w:szCs w:val="24"/>
        </w:rPr>
        <w:t>Marc</w:t>
      </w:r>
      <w:r w:rsidRPr="00121278">
        <w:rPr>
          <w:rFonts w:asciiTheme="majorHAnsi" w:hAnsiTheme="majorHAnsi"/>
          <w:szCs w:val="24"/>
        </w:rPr>
        <w:t xml:space="preserve"> Solomon, </w:t>
      </w:r>
      <w:r w:rsidRPr="00BD751F">
        <w:rPr>
          <w:rFonts w:asciiTheme="majorHAnsi" w:hAnsiTheme="majorHAnsi"/>
          <w:szCs w:val="24"/>
          <w:u w:val="single"/>
        </w:rPr>
        <w:t>Winning Marriage</w:t>
      </w:r>
      <w:r>
        <w:rPr>
          <w:rFonts w:asciiTheme="majorHAnsi" w:hAnsiTheme="majorHAnsi"/>
          <w:szCs w:val="24"/>
        </w:rPr>
        <w:t xml:space="preserve">, xi-xii, 56-67, 362-63; </w:t>
      </w:r>
      <w:r w:rsidR="003410A2" w:rsidRPr="00BD751F">
        <w:rPr>
          <w:rFonts w:asciiTheme="majorHAnsi" w:hAnsiTheme="majorHAnsi"/>
          <w:szCs w:val="24"/>
          <w:u w:val="single"/>
        </w:rPr>
        <w:t>Black Lives Matter</w:t>
      </w:r>
      <w:r w:rsidR="003410A2">
        <w:rPr>
          <w:rFonts w:asciiTheme="majorHAnsi" w:hAnsiTheme="majorHAnsi"/>
          <w:szCs w:val="24"/>
        </w:rPr>
        <w:t xml:space="preserve"> (3 arts and 1 email</w:t>
      </w:r>
      <w:r w:rsidR="008579F2">
        <w:rPr>
          <w:rFonts w:asciiTheme="majorHAnsi" w:hAnsiTheme="majorHAnsi"/>
          <w:szCs w:val="24"/>
        </w:rPr>
        <w:t xml:space="preserve">; </w:t>
      </w:r>
      <w:r w:rsidR="0055653C">
        <w:rPr>
          <w:rFonts w:asciiTheme="majorHAnsi" w:hAnsiTheme="majorHAnsi"/>
          <w:szCs w:val="24"/>
        </w:rPr>
        <w:t xml:space="preserve">and </w:t>
      </w:r>
      <w:r w:rsidR="008579F2">
        <w:rPr>
          <w:rFonts w:asciiTheme="majorHAnsi" w:hAnsiTheme="majorHAnsi"/>
          <w:szCs w:val="24"/>
        </w:rPr>
        <w:t>Resistance</w:t>
      </w:r>
      <w:r w:rsidR="007D7494">
        <w:rPr>
          <w:rFonts w:asciiTheme="majorHAnsi" w:hAnsiTheme="majorHAnsi"/>
          <w:szCs w:val="24"/>
          <w:u w:val="single"/>
        </w:rPr>
        <w:t xml:space="preserve"> to</w:t>
      </w:r>
      <w:r w:rsidR="007713BB" w:rsidRPr="00BD751F">
        <w:rPr>
          <w:rFonts w:asciiTheme="majorHAnsi" w:hAnsiTheme="majorHAnsi"/>
          <w:szCs w:val="24"/>
          <w:u w:val="single"/>
        </w:rPr>
        <w:t xml:space="preserve"> the Trans-Pacific Trade Agreement </w:t>
      </w:r>
      <w:r w:rsidR="00DA430C">
        <w:rPr>
          <w:rFonts w:asciiTheme="majorHAnsi" w:hAnsiTheme="majorHAnsi"/>
          <w:szCs w:val="24"/>
        </w:rPr>
        <w:t>(3</w:t>
      </w:r>
      <w:r w:rsidR="00AF7802">
        <w:rPr>
          <w:rFonts w:asciiTheme="majorHAnsi" w:hAnsiTheme="majorHAnsi"/>
          <w:szCs w:val="24"/>
        </w:rPr>
        <w:t xml:space="preserve"> short articles)</w:t>
      </w:r>
      <w:r w:rsidR="003410A2">
        <w:rPr>
          <w:rFonts w:asciiTheme="majorHAnsi" w:hAnsiTheme="majorHAnsi"/>
          <w:szCs w:val="24"/>
        </w:rPr>
        <w:t xml:space="preserve"> </w:t>
      </w:r>
    </w:p>
    <w:p w14:paraId="37FEE401" w14:textId="77777777" w:rsidR="00CC4E15" w:rsidRDefault="00CC4E15" w:rsidP="00A24D48">
      <w:pPr>
        <w:ind w:left="720"/>
        <w:rPr>
          <w:rFonts w:asciiTheme="majorHAnsi" w:hAnsiTheme="majorHAnsi"/>
          <w:szCs w:val="24"/>
        </w:rPr>
      </w:pPr>
    </w:p>
    <w:p w14:paraId="1E165D61" w14:textId="52349F62" w:rsidR="00121278" w:rsidRDefault="007713BB" w:rsidP="00477AEE">
      <w:pPr>
        <w:rPr>
          <w:rFonts w:asciiTheme="majorHAnsi" w:hAnsiTheme="majorHAnsi"/>
          <w:szCs w:val="24"/>
        </w:rPr>
      </w:pPr>
      <w:r>
        <w:rPr>
          <w:rFonts w:asciiTheme="majorHAnsi" w:hAnsiTheme="majorHAnsi"/>
          <w:szCs w:val="24"/>
        </w:rPr>
        <w:t xml:space="preserve"> </w:t>
      </w:r>
    </w:p>
    <w:p w14:paraId="487DC9A3" w14:textId="444E6DE2" w:rsidR="00CC4E15" w:rsidRDefault="007A23E5" w:rsidP="00477AEE">
      <w:pPr>
        <w:rPr>
          <w:rFonts w:asciiTheme="majorHAnsi" w:hAnsiTheme="majorHAnsi"/>
          <w:i/>
          <w:szCs w:val="24"/>
        </w:rPr>
      </w:pPr>
      <w:r>
        <w:rPr>
          <w:rFonts w:asciiTheme="majorHAnsi" w:hAnsiTheme="majorHAnsi"/>
          <w:szCs w:val="24"/>
        </w:rPr>
        <w:t xml:space="preserve">Feb 2-4  </w:t>
      </w:r>
      <w:r w:rsidR="00A24D48">
        <w:rPr>
          <w:rFonts w:asciiTheme="majorHAnsi" w:hAnsiTheme="majorHAnsi"/>
          <w:szCs w:val="24"/>
        </w:rPr>
        <w:t xml:space="preserve"> </w:t>
      </w:r>
      <w:r w:rsidR="00F64FD9">
        <w:rPr>
          <w:rFonts w:asciiTheme="majorHAnsi" w:hAnsiTheme="majorHAnsi"/>
          <w:i/>
          <w:szCs w:val="24"/>
        </w:rPr>
        <w:t xml:space="preserve">                   </w:t>
      </w:r>
      <w:r w:rsidR="00F64FD9">
        <w:rPr>
          <w:rFonts w:asciiTheme="majorHAnsi" w:hAnsiTheme="majorHAnsi"/>
          <w:szCs w:val="24"/>
        </w:rPr>
        <w:t xml:space="preserve">       </w:t>
      </w:r>
      <w:r w:rsidR="002E00A3">
        <w:rPr>
          <w:rFonts w:asciiTheme="majorHAnsi" w:hAnsiTheme="majorHAnsi"/>
          <w:i/>
          <w:szCs w:val="24"/>
        </w:rPr>
        <w:t xml:space="preserve">Introduction to </w:t>
      </w:r>
      <w:r w:rsidR="00A24D48" w:rsidRPr="00A24D48">
        <w:rPr>
          <w:rFonts w:asciiTheme="majorHAnsi" w:hAnsiTheme="majorHAnsi"/>
          <w:i/>
          <w:szCs w:val="24"/>
        </w:rPr>
        <w:t>Social Movement Theory</w:t>
      </w:r>
    </w:p>
    <w:p w14:paraId="39C78FDC" w14:textId="1CAD52CD" w:rsidR="00A24D48" w:rsidRPr="00A24D48" w:rsidRDefault="007A23E5" w:rsidP="00477AEE">
      <w:pPr>
        <w:rPr>
          <w:rFonts w:asciiTheme="majorHAnsi" w:hAnsiTheme="majorHAnsi"/>
          <w:i/>
          <w:szCs w:val="24"/>
        </w:rPr>
      </w:pPr>
      <w:r w:rsidRPr="00A24D48">
        <w:rPr>
          <w:rFonts w:asciiTheme="majorHAnsi" w:hAnsiTheme="majorHAnsi"/>
          <w:i/>
          <w:szCs w:val="24"/>
        </w:rPr>
        <w:t xml:space="preserve"> </w:t>
      </w:r>
    </w:p>
    <w:p w14:paraId="2767669A" w14:textId="5DC1FF34" w:rsidR="00477AEE" w:rsidRPr="00843C16" w:rsidRDefault="00A24D48" w:rsidP="00477AEE">
      <w:pPr>
        <w:rPr>
          <w:rFonts w:asciiTheme="majorHAnsi" w:hAnsiTheme="majorHAnsi"/>
          <w:szCs w:val="24"/>
        </w:rPr>
      </w:pPr>
      <w:r>
        <w:rPr>
          <w:rFonts w:asciiTheme="majorHAnsi" w:hAnsiTheme="majorHAnsi"/>
          <w:szCs w:val="24"/>
        </w:rPr>
        <w:t xml:space="preserve">              </w:t>
      </w:r>
      <w:r w:rsidR="00477AEE" w:rsidRPr="00843C16">
        <w:rPr>
          <w:rFonts w:asciiTheme="majorHAnsi" w:hAnsiTheme="majorHAnsi"/>
          <w:szCs w:val="24"/>
        </w:rPr>
        <w:t>Doug McAdam</w:t>
      </w:r>
      <w:r w:rsidR="008579F2" w:rsidRPr="00843C16">
        <w:rPr>
          <w:rFonts w:asciiTheme="majorHAnsi" w:hAnsiTheme="majorHAnsi"/>
          <w:szCs w:val="24"/>
        </w:rPr>
        <w:t>, Political</w:t>
      </w:r>
      <w:r w:rsidR="00477AEE" w:rsidRPr="00843C16">
        <w:rPr>
          <w:rFonts w:asciiTheme="majorHAnsi" w:hAnsiTheme="majorHAnsi"/>
          <w:szCs w:val="24"/>
        </w:rPr>
        <w:t xml:space="preserve"> Process… 5-59 (concentrate on 36-59)</w:t>
      </w:r>
    </w:p>
    <w:p w14:paraId="0E8D20DD" w14:textId="745A16EF" w:rsidR="006329C2" w:rsidRDefault="00477AEE" w:rsidP="00477AEE">
      <w:pPr>
        <w:rPr>
          <w:rFonts w:asciiTheme="majorHAnsi" w:hAnsiTheme="majorHAnsi"/>
          <w:szCs w:val="24"/>
        </w:rPr>
      </w:pPr>
      <w:r w:rsidRPr="00843C16">
        <w:rPr>
          <w:rFonts w:asciiTheme="majorHAnsi" w:hAnsiTheme="majorHAnsi"/>
          <w:szCs w:val="24"/>
        </w:rPr>
        <w:t xml:space="preserve">            </w:t>
      </w:r>
      <w:r w:rsidR="00A24D48">
        <w:rPr>
          <w:rFonts w:asciiTheme="majorHAnsi" w:hAnsiTheme="majorHAnsi"/>
          <w:szCs w:val="24"/>
        </w:rPr>
        <w:t xml:space="preserve"> </w:t>
      </w:r>
      <w:r w:rsidRPr="00843C16">
        <w:rPr>
          <w:rFonts w:asciiTheme="majorHAnsi" w:hAnsiTheme="majorHAnsi"/>
          <w:szCs w:val="24"/>
        </w:rPr>
        <w:t xml:space="preserve">*Ron Aminzade, Jack Goldstone, and Elizabeth Perry, “Leadership Dynamics,” </w:t>
      </w:r>
      <w:r w:rsidR="006329C2">
        <w:rPr>
          <w:rFonts w:asciiTheme="majorHAnsi" w:hAnsiTheme="majorHAnsi"/>
          <w:szCs w:val="24"/>
        </w:rPr>
        <w:t xml:space="preserve">     </w:t>
      </w:r>
    </w:p>
    <w:p w14:paraId="277C7DE6" w14:textId="1C29C4DD" w:rsidR="00477AEE" w:rsidRPr="00843C16" w:rsidRDefault="006329C2" w:rsidP="00477AEE">
      <w:pPr>
        <w:rPr>
          <w:rFonts w:asciiTheme="majorHAnsi" w:hAnsiTheme="majorHAnsi"/>
          <w:szCs w:val="24"/>
        </w:rPr>
      </w:pPr>
      <w:r>
        <w:rPr>
          <w:rFonts w:asciiTheme="majorHAnsi" w:hAnsiTheme="majorHAnsi"/>
          <w:szCs w:val="24"/>
        </w:rPr>
        <w:t xml:space="preserve">                               </w:t>
      </w:r>
      <w:r w:rsidR="00477AEE" w:rsidRPr="00843C16">
        <w:rPr>
          <w:rFonts w:asciiTheme="majorHAnsi" w:hAnsiTheme="majorHAnsi"/>
          <w:szCs w:val="24"/>
        </w:rPr>
        <w:t>126-</w:t>
      </w:r>
      <w:r w:rsidR="008579F2" w:rsidRPr="00843C16">
        <w:rPr>
          <w:rFonts w:asciiTheme="majorHAnsi" w:hAnsiTheme="majorHAnsi"/>
          <w:szCs w:val="24"/>
        </w:rPr>
        <w:t>top p</w:t>
      </w:r>
      <w:r w:rsidR="00477AEE" w:rsidRPr="00843C16">
        <w:rPr>
          <w:rFonts w:asciiTheme="majorHAnsi" w:hAnsiTheme="majorHAnsi"/>
          <w:szCs w:val="24"/>
        </w:rPr>
        <w:t xml:space="preserve">. 132, </w:t>
      </w:r>
      <w:r w:rsidR="00F66FFB">
        <w:rPr>
          <w:rFonts w:asciiTheme="majorHAnsi" w:hAnsiTheme="majorHAnsi"/>
          <w:szCs w:val="24"/>
        </w:rPr>
        <w:t xml:space="preserve">and </w:t>
      </w:r>
      <w:r w:rsidR="00477AEE" w:rsidRPr="00843C16">
        <w:rPr>
          <w:rFonts w:asciiTheme="majorHAnsi" w:hAnsiTheme="majorHAnsi"/>
          <w:szCs w:val="24"/>
        </w:rPr>
        <w:t xml:space="preserve">152-54                           </w:t>
      </w:r>
    </w:p>
    <w:p w14:paraId="50857141" w14:textId="1CD24E1B" w:rsidR="007A23E5" w:rsidRPr="00843C16" w:rsidRDefault="00477AEE" w:rsidP="007A23E5">
      <w:pPr>
        <w:rPr>
          <w:rFonts w:asciiTheme="majorHAnsi" w:hAnsiTheme="majorHAnsi"/>
          <w:szCs w:val="24"/>
        </w:rPr>
      </w:pPr>
      <w:r w:rsidRPr="00843C16">
        <w:rPr>
          <w:rFonts w:asciiTheme="majorHAnsi" w:hAnsiTheme="majorHAnsi"/>
          <w:szCs w:val="24"/>
        </w:rPr>
        <w:t xml:space="preserve"> </w:t>
      </w:r>
      <w:r w:rsidR="00FE2902">
        <w:rPr>
          <w:rFonts w:asciiTheme="majorHAnsi" w:hAnsiTheme="majorHAnsi"/>
          <w:szCs w:val="24"/>
        </w:rPr>
        <w:tab/>
        <w:t xml:space="preserve">  </w:t>
      </w:r>
      <w:r w:rsidR="007A23E5">
        <w:rPr>
          <w:rFonts w:asciiTheme="majorHAnsi" w:hAnsiTheme="majorHAnsi"/>
          <w:szCs w:val="24"/>
        </w:rPr>
        <w:t xml:space="preserve">Gene Sharp, How </w:t>
      </w:r>
      <w:r w:rsidR="008579F2">
        <w:rPr>
          <w:rFonts w:asciiTheme="majorHAnsi" w:hAnsiTheme="majorHAnsi"/>
          <w:szCs w:val="24"/>
        </w:rPr>
        <w:t>Nonviolent</w:t>
      </w:r>
      <w:r w:rsidR="007A23E5">
        <w:rPr>
          <w:rFonts w:asciiTheme="majorHAnsi" w:hAnsiTheme="majorHAnsi"/>
          <w:szCs w:val="24"/>
        </w:rPr>
        <w:t xml:space="preserve"> Struggle Works</w:t>
      </w:r>
    </w:p>
    <w:p w14:paraId="2B627CFF" w14:textId="3F8E00C7" w:rsidR="00477AEE" w:rsidRPr="00843C16" w:rsidRDefault="00477AEE" w:rsidP="00477AEE">
      <w:pPr>
        <w:rPr>
          <w:rFonts w:asciiTheme="majorHAnsi" w:hAnsiTheme="majorHAnsi"/>
          <w:szCs w:val="24"/>
        </w:rPr>
      </w:pPr>
    </w:p>
    <w:p w14:paraId="59B4D3F5" w14:textId="570DECF9" w:rsidR="00477AEE" w:rsidRPr="00843C16" w:rsidRDefault="00477AEE" w:rsidP="00FE2902">
      <w:pPr>
        <w:rPr>
          <w:rFonts w:asciiTheme="majorHAnsi" w:hAnsiTheme="majorHAnsi"/>
          <w:szCs w:val="24"/>
        </w:rPr>
      </w:pPr>
      <w:r w:rsidRPr="00843C16">
        <w:rPr>
          <w:rFonts w:asciiTheme="majorHAnsi" w:hAnsiTheme="majorHAnsi"/>
          <w:szCs w:val="24"/>
        </w:rPr>
        <w:t xml:space="preserve">            </w:t>
      </w:r>
      <w:r w:rsidR="009E45CB">
        <w:rPr>
          <w:rFonts w:asciiTheme="majorHAnsi" w:hAnsiTheme="majorHAnsi"/>
          <w:szCs w:val="24"/>
        </w:rPr>
        <w:t xml:space="preserve">  </w:t>
      </w:r>
      <w:r w:rsidRPr="00843C16">
        <w:rPr>
          <w:rFonts w:asciiTheme="majorHAnsi" w:hAnsiTheme="majorHAnsi"/>
          <w:szCs w:val="24"/>
        </w:rPr>
        <w:t>*William Gamson, The Strategy of Social Protest, 28-37, 72-</w:t>
      </w:r>
      <w:r w:rsidR="001C5146">
        <w:rPr>
          <w:rFonts w:asciiTheme="majorHAnsi" w:hAnsiTheme="majorHAnsi"/>
          <w:szCs w:val="24"/>
        </w:rPr>
        <w:t>88</w:t>
      </w:r>
      <w:r w:rsidR="00CB2C13">
        <w:rPr>
          <w:rFonts w:asciiTheme="majorHAnsi" w:hAnsiTheme="majorHAnsi"/>
          <w:szCs w:val="24"/>
        </w:rPr>
        <w:t xml:space="preserve">   </w:t>
      </w:r>
    </w:p>
    <w:p w14:paraId="7863979C" w14:textId="26780399" w:rsidR="00970E6D" w:rsidRDefault="00477AEE" w:rsidP="00FE2902">
      <w:pPr>
        <w:rPr>
          <w:rFonts w:asciiTheme="majorHAnsi" w:hAnsiTheme="majorHAnsi"/>
          <w:szCs w:val="24"/>
        </w:rPr>
      </w:pPr>
      <w:r w:rsidRPr="00843C16">
        <w:rPr>
          <w:rFonts w:asciiTheme="majorHAnsi" w:hAnsiTheme="majorHAnsi"/>
          <w:szCs w:val="24"/>
        </w:rPr>
        <w:t xml:space="preserve">            </w:t>
      </w:r>
      <w:r w:rsidR="009E45CB">
        <w:rPr>
          <w:rFonts w:asciiTheme="majorHAnsi" w:hAnsiTheme="majorHAnsi"/>
          <w:szCs w:val="24"/>
        </w:rPr>
        <w:t xml:space="preserve">  </w:t>
      </w:r>
      <w:r w:rsidRPr="00843C16">
        <w:rPr>
          <w:rFonts w:asciiTheme="majorHAnsi" w:hAnsiTheme="majorHAnsi"/>
          <w:szCs w:val="24"/>
        </w:rPr>
        <w:t>*Frances Piven and Richard Cloward, Poor Peoples’ Movements, xv-xvi, 1-17</w:t>
      </w:r>
    </w:p>
    <w:p w14:paraId="6773D741" w14:textId="5031DCC3" w:rsidR="001C5146" w:rsidRPr="00843C16" w:rsidRDefault="009E45CB" w:rsidP="00FE2902">
      <w:pPr>
        <w:rPr>
          <w:rFonts w:asciiTheme="majorHAnsi" w:hAnsiTheme="majorHAnsi"/>
          <w:szCs w:val="24"/>
        </w:rPr>
      </w:pPr>
      <w:r>
        <w:rPr>
          <w:rFonts w:asciiTheme="majorHAnsi" w:hAnsiTheme="majorHAnsi"/>
          <w:szCs w:val="24"/>
        </w:rPr>
        <w:tab/>
        <w:t xml:space="preserve"> </w:t>
      </w:r>
      <w:r w:rsidR="001C5146" w:rsidRPr="00843C16">
        <w:rPr>
          <w:rFonts w:asciiTheme="majorHAnsi" w:hAnsiTheme="majorHAnsi"/>
          <w:szCs w:val="24"/>
        </w:rPr>
        <w:t>*Dennis Chong, Collective Action and the Civil Rights Movement, 1-12</w:t>
      </w:r>
    </w:p>
    <w:p w14:paraId="72D49C3A" w14:textId="01193835" w:rsidR="00477AEE" w:rsidRPr="00843C16" w:rsidRDefault="00CB2C13" w:rsidP="00FE2902">
      <w:pPr>
        <w:rPr>
          <w:rFonts w:asciiTheme="majorHAnsi" w:hAnsiTheme="majorHAnsi"/>
          <w:szCs w:val="24"/>
        </w:rPr>
      </w:pPr>
      <w:r>
        <w:rPr>
          <w:rFonts w:asciiTheme="majorHAnsi" w:hAnsiTheme="majorHAnsi"/>
          <w:szCs w:val="24"/>
        </w:rPr>
        <w:tab/>
        <w:t xml:space="preserve">      </w:t>
      </w:r>
    </w:p>
    <w:p w14:paraId="617A5075" w14:textId="3BE8D2A9" w:rsidR="00477AEE" w:rsidRPr="004B3B1D" w:rsidRDefault="004B3B1D" w:rsidP="00477AEE">
      <w:pPr>
        <w:rPr>
          <w:rFonts w:asciiTheme="majorHAnsi" w:hAnsiTheme="majorHAnsi"/>
          <w:i/>
          <w:szCs w:val="24"/>
        </w:rPr>
      </w:pPr>
      <w:r>
        <w:rPr>
          <w:rFonts w:asciiTheme="majorHAnsi" w:hAnsiTheme="majorHAnsi"/>
          <w:i/>
          <w:szCs w:val="24"/>
        </w:rPr>
        <w:t xml:space="preserve">                            </w:t>
      </w:r>
      <w:r w:rsidR="00477AEE" w:rsidRPr="004B3B1D">
        <w:rPr>
          <w:rFonts w:asciiTheme="majorHAnsi" w:hAnsiTheme="majorHAnsi"/>
          <w:i/>
          <w:szCs w:val="24"/>
        </w:rPr>
        <w:t>The “Movement Culture" of Farmers in the Late 19th Century</w:t>
      </w:r>
    </w:p>
    <w:p w14:paraId="2C6D8E38" w14:textId="77777777" w:rsidR="00477AEE" w:rsidRPr="00843C16" w:rsidRDefault="00477AEE" w:rsidP="00477AEE">
      <w:pPr>
        <w:rPr>
          <w:rFonts w:asciiTheme="majorHAnsi" w:hAnsiTheme="majorHAnsi"/>
          <w:szCs w:val="24"/>
        </w:rPr>
      </w:pPr>
    </w:p>
    <w:p w14:paraId="01F5BB89" w14:textId="23EF0427" w:rsidR="00477AEE" w:rsidRPr="00843C16" w:rsidRDefault="00C97D76" w:rsidP="00477AEE">
      <w:pPr>
        <w:rPr>
          <w:rFonts w:asciiTheme="majorHAnsi" w:hAnsiTheme="majorHAnsi"/>
          <w:szCs w:val="24"/>
        </w:rPr>
      </w:pPr>
      <w:r>
        <w:rPr>
          <w:rFonts w:asciiTheme="majorHAnsi" w:hAnsiTheme="majorHAnsi"/>
          <w:szCs w:val="24"/>
        </w:rPr>
        <w:t>Feb 9-11</w:t>
      </w:r>
      <w:r w:rsidR="00A24D48">
        <w:rPr>
          <w:rFonts w:asciiTheme="majorHAnsi" w:hAnsiTheme="majorHAnsi"/>
          <w:szCs w:val="24"/>
        </w:rPr>
        <w:t xml:space="preserve"> </w:t>
      </w:r>
      <w:r w:rsidR="00477AEE" w:rsidRPr="00843C16">
        <w:rPr>
          <w:rFonts w:asciiTheme="majorHAnsi" w:hAnsiTheme="majorHAnsi"/>
          <w:szCs w:val="24"/>
        </w:rPr>
        <w:t>*Elizabeth Sanders, Roots o</w:t>
      </w:r>
      <w:r w:rsidR="002E00A3">
        <w:rPr>
          <w:rFonts w:asciiTheme="majorHAnsi" w:hAnsiTheme="majorHAnsi"/>
          <w:szCs w:val="24"/>
        </w:rPr>
        <w:t xml:space="preserve">f Reform, 1-6, 31-32, 101-47 </w:t>
      </w:r>
      <w:r w:rsidR="00477AEE" w:rsidRPr="00843C16">
        <w:rPr>
          <w:rFonts w:asciiTheme="majorHAnsi" w:hAnsiTheme="majorHAnsi"/>
          <w:szCs w:val="24"/>
        </w:rPr>
        <w:t xml:space="preserve">   </w:t>
      </w:r>
      <w:r w:rsidR="002E00A3">
        <w:rPr>
          <w:rFonts w:asciiTheme="majorHAnsi" w:hAnsiTheme="majorHAnsi"/>
          <w:i/>
          <w:szCs w:val="24"/>
        </w:rPr>
        <w:t>[no class</w:t>
      </w:r>
      <w:r w:rsidR="002E00A3">
        <w:rPr>
          <w:rFonts w:asciiTheme="majorHAnsi" w:hAnsiTheme="majorHAnsi"/>
          <w:szCs w:val="24"/>
        </w:rPr>
        <w:t xml:space="preserve"> Feb 15-16</w:t>
      </w:r>
      <w:r w:rsidR="002E00A3" w:rsidRPr="002E00A3">
        <w:rPr>
          <w:rFonts w:asciiTheme="majorHAnsi" w:hAnsiTheme="majorHAnsi"/>
          <w:i/>
          <w:szCs w:val="24"/>
        </w:rPr>
        <w:t>]</w:t>
      </w:r>
      <w:r w:rsidR="00477AEE" w:rsidRPr="00843C16">
        <w:rPr>
          <w:rFonts w:asciiTheme="majorHAnsi" w:hAnsiTheme="majorHAnsi"/>
          <w:szCs w:val="24"/>
        </w:rPr>
        <w:t xml:space="preserve">       </w:t>
      </w:r>
    </w:p>
    <w:p w14:paraId="4B282B4B" w14:textId="5BA2146E" w:rsidR="00477AEE" w:rsidRPr="00843C16" w:rsidRDefault="00477AEE" w:rsidP="00477AEE">
      <w:pPr>
        <w:rPr>
          <w:rFonts w:asciiTheme="majorHAnsi" w:hAnsiTheme="majorHAnsi"/>
          <w:szCs w:val="24"/>
        </w:rPr>
      </w:pPr>
      <w:r w:rsidRPr="00843C16">
        <w:rPr>
          <w:rFonts w:asciiTheme="majorHAnsi" w:hAnsiTheme="majorHAnsi"/>
          <w:szCs w:val="24"/>
        </w:rPr>
        <w:t xml:space="preserve">                  </w:t>
      </w:r>
      <w:r w:rsidR="006329C2">
        <w:rPr>
          <w:rFonts w:asciiTheme="majorHAnsi" w:hAnsiTheme="majorHAnsi"/>
          <w:szCs w:val="24"/>
        </w:rPr>
        <w:t xml:space="preserve"> </w:t>
      </w:r>
      <w:r w:rsidR="00AF6789">
        <w:rPr>
          <w:rFonts w:asciiTheme="majorHAnsi" w:hAnsiTheme="majorHAnsi"/>
          <w:szCs w:val="24"/>
        </w:rPr>
        <w:t xml:space="preserve"> </w:t>
      </w:r>
      <w:r w:rsidRPr="00843C16">
        <w:rPr>
          <w:rFonts w:asciiTheme="majorHAnsi" w:hAnsiTheme="majorHAnsi"/>
          <w:szCs w:val="24"/>
        </w:rPr>
        <w:t xml:space="preserve">                                                 </w:t>
      </w:r>
    </w:p>
    <w:p w14:paraId="4958DA1F" w14:textId="77777777" w:rsidR="00CC4E15" w:rsidRDefault="00477AEE" w:rsidP="00477AEE">
      <w:pPr>
        <w:rPr>
          <w:rFonts w:asciiTheme="majorHAnsi" w:hAnsiTheme="majorHAnsi"/>
          <w:szCs w:val="24"/>
        </w:rPr>
      </w:pPr>
      <w:r w:rsidRPr="00843C16">
        <w:rPr>
          <w:rFonts w:asciiTheme="majorHAnsi" w:hAnsiTheme="majorHAnsi"/>
          <w:szCs w:val="24"/>
        </w:rPr>
        <w:t xml:space="preserve">                            </w:t>
      </w:r>
    </w:p>
    <w:p w14:paraId="47691CD0" w14:textId="53187CE7" w:rsidR="00477AEE" w:rsidRPr="00CC4E15" w:rsidRDefault="00A24D48" w:rsidP="00477AEE">
      <w:pPr>
        <w:rPr>
          <w:rFonts w:asciiTheme="majorHAnsi" w:hAnsiTheme="majorHAnsi"/>
          <w:szCs w:val="24"/>
        </w:rPr>
      </w:pPr>
      <w:r>
        <w:rPr>
          <w:rFonts w:asciiTheme="majorHAnsi" w:hAnsiTheme="majorHAnsi"/>
          <w:szCs w:val="24"/>
        </w:rPr>
        <w:t>Feb. 18</w:t>
      </w:r>
      <w:r>
        <w:rPr>
          <w:rFonts w:asciiTheme="majorHAnsi" w:hAnsiTheme="majorHAnsi"/>
          <w:i/>
          <w:szCs w:val="24"/>
        </w:rPr>
        <w:t xml:space="preserve">     </w:t>
      </w:r>
      <w:r w:rsidR="00CC4E15">
        <w:rPr>
          <w:rFonts w:asciiTheme="majorHAnsi" w:hAnsiTheme="majorHAnsi"/>
          <w:i/>
          <w:szCs w:val="24"/>
        </w:rPr>
        <w:t xml:space="preserve">    </w:t>
      </w:r>
      <w:r w:rsidR="004B3B1D">
        <w:rPr>
          <w:rFonts w:asciiTheme="majorHAnsi" w:hAnsiTheme="majorHAnsi"/>
          <w:i/>
          <w:szCs w:val="24"/>
        </w:rPr>
        <w:t xml:space="preserve"> </w:t>
      </w:r>
      <w:r w:rsidR="00477AEE" w:rsidRPr="004B3B1D">
        <w:rPr>
          <w:rFonts w:asciiTheme="majorHAnsi" w:hAnsiTheme="majorHAnsi"/>
          <w:i/>
          <w:szCs w:val="24"/>
        </w:rPr>
        <w:t>Progressive Era Social Movements</w:t>
      </w:r>
      <w:r w:rsidR="004B3B1D">
        <w:rPr>
          <w:rFonts w:asciiTheme="majorHAnsi" w:hAnsiTheme="majorHAnsi"/>
          <w:i/>
          <w:szCs w:val="24"/>
        </w:rPr>
        <w:t xml:space="preserve">: farmers, workers, </w:t>
      </w:r>
      <w:r w:rsidR="008579F2">
        <w:rPr>
          <w:rFonts w:asciiTheme="majorHAnsi" w:hAnsiTheme="majorHAnsi"/>
          <w:i/>
          <w:szCs w:val="24"/>
        </w:rPr>
        <w:t>and women</w:t>
      </w:r>
    </w:p>
    <w:p w14:paraId="268321F8" w14:textId="77777777" w:rsidR="00477AEE" w:rsidRPr="00843C16" w:rsidRDefault="00477AEE" w:rsidP="00477AEE">
      <w:pPr>
        <w:rPr>
          <w:rFonts w:asciiTheme="majorHAnsi" w:hAnsiTheme="majorHAnsi"/>
          <w:szCs w:val="24"/>
        </w:rPr>
      </w:pPr>
    </w:p>
    <w:p w14:paraId="0FBAE8BC" w14:textId="21FEAF68" w:rsidR="00477AEE" w:rsidRPr="00843C16" w:rsidRDefault="00FE2902" w:rsidP="00477AEE">
      <w:pPr>
        <w:rPr>
          <w:rFonts w:asciiTheme="majorHAnsi" w:hAnsiTheme="majorHAnsi"/>
          <w:szCs w:val="24"/>
        </w:rPr>
      </w:pPr>
      <w:r>
        <w:rPr>
          <w:rFonts w:asciiTheme="majorHAnsi" w:hAnsiTheme="majorHAnsi"/>
          <w:szCs w:val="24"/>
        </w:rPr>
        <w:t xml:space="preserve">               </w:t>
      </w:r>
      <w:r w:rsidR="00477AEE" w:rsidRPr="00843C16">
        <w:rPr>
          <w:rFonts w:asciiTheme="majorHAnsi" w:hAnsiTheme="majorHAnsi"/>
          <w:szCs w:val="24"/>
        </w:rPr>
        <w:t xml:space="preserve">Walter Nugent, Progressivism: 35-107, 120-27                                                                                      </w:t>
      </w:r>
    </w:p>
    <w:p w14:paraId="107F2C46" w14:textId="62DD263C" w:rsidR="00477AEE" w:rsidRPr="00843C16" w:rsidRDefault="00477AEE" w:rsidP="00477AEE">
      <w:pPr>
        <w:rPr>
          <w:rFonts w:asciiTheme="majorHAnsi" w:hAnsiTheme="majorHAnsi"/>
          <w:szCs w:val="24"/>
        </w:rPr>
      </w:pPr>
      <w:r w:rsidRPr="00843C16">
        <w:rPr>
          <w:rFonts w:asciiTheme="majorHAnsi" w:hAnsiTheme="majorHAnsi"/>
          <w:szCs w:val="24"/>
        </w:rPr>
        <w:t xml:space="preserve">              </w:t>
      </w:r>
      <w:r w:rsidR="00FE2902">
        <w:rPr>
          <w:rFonts w:asciiTheme="majorHAnsi" w:hAnsiTheme="majorHAnsi"/>
          <w:szCs w:val="24"/>
        </w:rPr>
        <w:t xml:space="preserve"> </w:t>
      </w:r>
      <w:r w:rsidRPr="00843C16">
        <w:rPr>
          <w:rFonts w:asciiTheme="majorHAnsi" w:hAnsiTheme="majorHAnsi"/>
          <w:szCs w:val="24"/>
        </w:rPr>
        <w:t>*Eleanor Flexner, Century of Struggle, chapters 20-21</w:t>
      </w:r>
    </w:p>
    <w:p w14:paraId="34B9E1CF" w14:textId="261E4769" w:rsidR="00FE2902" w:rsidRDefault="00477AEE" w:rsidP="00477AEE">
      <w:pPr>
        <w:rPr>
          <w:rFonts w:asciiTheme="majorHAnsi" w:hAnsiTheme="majorHAnsi"/>
          <w:szCs w:val="24"/>
        </w:rPr>
      </w:pPr>
      <w:r w:rsidRPr="00843C16">
        <w:rPr>
          <w:rFonts w:asciiTheme="majorHAnsi" w:hAnsiTheme="majorHAnsi"/>
          <w:szCs w:val="24"/>
        </w:rPr>
        <w:t xml:space="preserve">              </w:t>
      </w:r>
      <w:r w:rsidR="00FE2902">
        <w:rPr>
          <w:rFonts w:asciiTheme="majorHAnsi" w:hAnsiTheme="majorHAnsi"/>
          <w:szCs w:val="24"/>
        </w:rPr>
        <w:t xml:space="preserve"> </w:t>
      </w:r>
      <w:r w:rsidRPr="00843C16">
        <w:rPr>
          <w:rFonts w:asciiTheme="majorHAnsi" w:hAnsiTheme="majorHAnsi"/>
          <w:szCs w:val="24"/>
        </w:rPr>
        <w:t>*Rosalyn Terborg-Penn, African American Wome</w:t>
      </w:r>
      <w:r w:rsidR="00FE2902">
        <w:rPr>
          <w:rFonts w:asciiTheme="majorHAnsi" w:hAnsiTheme="majorHAnsi"/>
          <w:szCs w:val="24"/>
        </w:rPr>
        <w:t>n…Struggle for the Vote, 1-12</w:t>
      </w:r>
    </w:p>
    <w:p w14:paraId="79D220D7" w14:textId="0B8FC8FD" w:rsidR="00477AEE" w:rsidRPr="00FE2902" w:rsidRDefault="00477AEE" w:rsidP="00477AEE">
      <w:pPr>
        <w:rPr>
          <w:rFonts w:asciiTheme="majorHAnsi" w:hAnsiTheme="majorHAnsi"/>
          <w:szCs w:val="24"/>
        </w:rPr>
      </w:pPr>
    </w:p>
    <w:p w14:paraId="0D42C6C7" w14:textId="77777777" w:rsidR="00477AEE" w:rsidRPr="00843C16" w:rsidRDefault="00477AEE" w:rsidP="00477AEE">
      <w:pPr>
        <w:rPr>
          <w:rFonts w:asciiTheme="majorHAnsi" w:hAnsiTheme="majorHAnsi"/>
          <w:szCs w:val="24"/>
        </w:rPr>
      </w:pPr>
      <w:r w:rsidRPr="00843C16">
        <w:rPr>
          <w:rFonts w:asciiTheme="majorHAnsi" w:hAnsiTheme="majorHAnsi"/>
          <w:szCs w:val="24"/>
        </w:rPr>
        <w:t xml:space="preserve">                  </w:t>
      </w:r>
    </w:p>
    <w:p w14:paraId="55D07EB5" w14:textId="5A433AAF" w:rsidR="00477AEE" w:rsidRPr="004B3B1D" w:rsidRDefault="004B3B1D" w:rsidP="00477AEE">
      <w:pPr>
        <w:rPr>
          <w:rFonts w:asciiTheme="majorHAnsi" w:hAnsiTheme="majorHAnsi"/>
          <w:i/>
          <w:szCs w:val="24"/>
        </w:rPr>
      </w:pPr>
      <w:r>
        <w:rPr>
          <w:rFonts w:asciiTheme="majorHAnsi" w:hAnsiTheme="majorHAnsi"/>
          <w:i/>
          <w:szCs w:val="24"/>
        </w:rPr>
        <w:t xml:space="preserve">                                                        </w:t>
      </w:r>
      <w:r w:rsidR="00477AEE" w:rsidRPr="004B3B1D">
        <w:rPr>
          <w:rFonts w:asciiTheme="majorHAnsi" w:hAnsiTheme="majorHAnsi"/>
          <w:i/>
          <w:szCs w:val="24"/>
        </w:rPr>
        <w:t xml:space="preserve">Organized Labor </w:t>
      </w:r>
    </w:p>
    <w:p w14:paraId="391B4796" w14:textId="6E037117" w:rsidR="00477AEE" w:rsidRPr="00843C16" w:rsidRDefault="00477AEE" w:rsidP="00477AEE">
      <w:pPr>
        <w:rPr>
          <w:rFonts w:asciiTheme="majorHAnsi" w:hAnsiTheme="majorHAnsi"/>
          <w:szCs w:val="24"/>
        </w:rPr>
      </w:pPr>
    </w:p>
    <w:p w14:paraId="28F1E968" w14:textId="7F87A6B0" w:rsidR="00477AEE" w:rsidRPr="00843C16" w:rsidRDefault="00842951" w:rsidP="00477AEE">
      <w:pPr>
        <w:rPr>
          <w:rFonts w:asciiTheme="majorHAnsi" w:hAnsiTheme="majorHAnsi"/>
          <w:szCs w:val="24"/>
        </w:rPr>
      </w:pPr>
      <w:r>
        <w:rPr>
          <w:rFonts w:asciiTheme="majorHAnsi" w:hAnsiTheme="majorHAnsi"/>
          <w:szCs w:val="24"/>
        </w:rPr>
        <w:t xml:space="preserve">Feb 23-25 </w:t>
      </w:r>
      <w:r w:rsidR="009E45CB">
        <w:rPr>
          <w:rFonts w:asciiTheme="majorHAnsi" w:hAnsiTheme="majorHAnsi"/>
          <w:szCs w:val="24"/>
        </w:rPr>
        <w:t xml:space="preserve"> </w:t>
      </w:r>
      <w:r w:rsidR="00477AEE" w:rsidRPr="00843C16">
        <w:rPr>
          <w:rFonts w:asciiTheme="majorHAnsi" w:hAnsiTheme="majorHAnsi"/>
          <w:szCs w:val="24"/>
        </w:rPr>
        <w:t>*Piven and Cloward, Poor People’s Moveme</w:t>
      </w:r>
      <w:r w:rsidR="0040310B">
        <w:rPr>
          <w:rFonts w:asciiTheme="majorHAnsi" w:hAnsiTheme="majorHAnsi"/>
          <w:szCs w:val="24"/>
        </w:rPr>
        <w:t xml:space="preserve">nts, </w:t>
      </w:r>
      <w:r w:rsidR="009E45CB">
        <w:rPr>
          <w:rFonts w:asciiTheme="majorHAnsi" w:hAnsiTheme="majorHAnsi"/>
          <w:szCs w:val="24"/>
        </w:rPr>
        <w:t>113-33, 172-75</w:t>
      </w:r>
    </w:p>
    <w:p w14:paraId="4F35F4EB" w14:textId="371C6384" w:rsidR="004B3B1D" w:rsidRDefault="00477AEE" w:rsidP="00477AEE">
      <w:pPr>
        <w:rPr>
          <w:rFonts w:asciiTheme="majorHAnsi" w:hAnsiTheme="majorHAnsi"/>
          <w:szCs w:val="24"/>
        </w:rPr>
      </w:pPr>
      <w:r w:rsidRPr="00843C16">
        <w:rPr>
          <w:rFonts w:asciiTheme="majorHAnsi" w:hAnsiTheme="majorHAnsi"/>
          <w:szCs w:val="24"/>
        </w:rPr>
        <w:t xml:space="preserve">                 </w:t>
      </w:r>
      <w:r w:rsidR="00CC4E15">
        <w:rPr>
          <w:rFonts w:asciiTheme="majorHAnsi" w:hAnsiTheme="majorHAnsi"/>
          <w:szCs w:val="24"/>
        </w:rPr>
        <w:t xml:space="preserve"> </w:t>
      </w:r>
      <w:r w:rsidRPr="00843C16">
        <w:rPr>
          <w:rFonts w:asciiTheme="majorHAnsi" w:hAnsiTheme="majorHAnsi"/>
          <w:szCs w:val="24"/>
        </w:rPr>
        <w:t>*Rick Fantasia, Cultures of Solidarity, 121-79</w:t>
      </w:r>
    </w:p>
    <w:p w14:paraId="47C99BDA" w14:textId="62BA3308" w:rsidR="00CB2C13" w:rsidRDefault="00CB2C13" w:rsidP="00477AEE">
      <w:pPr>
        <w:rPr>
          <w:rFonts w:asciiTheme="majorHAnsi" w:hAnsiTheme="majorHAnsi"/>
          <w:szCs w:val="24"/>
        </w:rPr>
      </w:pPr>
      <w:r>
        <w:rPr>
          <w:rFonts w:asciiTheme="majorHAnsi" w:hAnsiTheme="majorHAnsi"/>
          <w:szCs w:val="24"/>
        </w:rPr>
        <w:t xml:space="preserve">                 </w:t>
      </w:r>
      <w:r w:rsidR="00CC4E15">
        <w:rPr>
          <w:rFonts w:asciiTheme="majorHAnsi" w:hAnsiTheme="majorHAnsi"/>
          <w:szCs w:val="24"/>
        </w:rPr>
        <w:t xml:space="preserve"> </w:t>
      </w:r>
      <w:r w:rsidR="004B3B1D">
        <w:rPr>
          <w:rFonts w:asciiTheme="majorHAnsi" w:hAnsiTheme="majorHAnsi"/>
          <w:szCs w:val="24"/>
        </w:rPr>
        <w:t xml:space="preserve">* Tracy Roof, </w:t>
      </w:r>
      <w:r>
        <w:rPr>
          <w:rFonts w:asciiTheme="majorHAnsi" w:hAnsiTheme="majorHAnsi"/>
          <w:szCs w:val="24"/>
        </w:rPr>
        <w:t>American Labor, Congress, &amp;</w:t>
      </w:r>
      <w:r w:rsidR="00DC13C7">
        <w:rPr>
          <w:rFonts w:asciiTheme="majorHAnsi" w:hAnsiTheme="majorHAnsi"/>
          <w:szCs w:val="24"/>
        </w:rPr>
        <w:t xml:space="preserve"> the Welfare State, 1-20, 177-93</w:t>
      </w:r>
      <w:r>
        <w:rPr>
          <w:rFonts w:asciiTheme="majorHAnsi" w:hAnsiTheme="majorHAnsi"/>
          <w:szCs w:val="24"/>
        </w:rPr>
        <w:t xml:space="preserve">,  </w:t>
      </w:r>
    </w:p>
    <w:p w14:paraId="6393F6B9" w14:textId="5A672B82" w:rsidR="00477AEE" w:rsidRPr="00AA09D1" w:rsidRDefault="00CB2C13" w:rsidP="00477AEE">
      <w:pPr>
        <w:rPr>
          <w:rFonts w:asciiTheme="majorHAnsi" w:hAnsiTheme="majorHAnsi"/>
          <w:sz w:val="22"/>
          <w:szCs w:val="22"/>
        </w:rPr>
      </w:pPr>
      <w:r>
        <w:rPr>
          <w:rFonts w:asciiTheme="majorHAnsi" w:hAnsiTheme="majorHAnsi"/>
          <w:szCs w:val="24"/>
        </w:rPr>
        <w:t xml:space="preserve">                         </w:t>
      </w:r>
      <w:r w:rsidR="009E45CB">
        <w:rPr>
          <w:rFonts w:asciiTheme="majorHAnsi" w:hAnsiTheme="majorHAnsi"/>
          <w:szCs w:val="24"/>
        </w:rPr>
        <w:t xml:space="preserve"> </w:t>
      </w:r>
      <w:r>
        <w:rPr>
          <w:rFonts w:asciiTheme="majorHAnsi" w:hAnsiTheme="majorHAnsi"/>
          <w:szCs w:val="24"/>
        </w:rPr>
        <w:t>210-14</w:t>
      </w:r>
      <w:r w:rsidR="00477AEE" w:rsidRPr="00843C16">
        <w:rPr>
          <w:rFonts w:asciiTheme="majorHAnsi" w:hAnsiTheme="majorHAnsi"/>
          <w:szCs w:val="24"/>
        </w:rPr>
        <w:t xml:space="preserve">             </w:t>
      </w:r>
      <w:r w:rsidR="00441145" w:rsidRPr="00AA09D1">
        <w:rPr>
          <w:rFonts w:asciiTheme="majorHAnsi" w:hAnsiTheme="majorHAnsi"/>
          <w:i/>
          <w:sz w:val="22"/>
          <w:szCs w:val="22"/>
        </w:rPr>
        <w:t>1</w:t>
      </w:r>
      <w:r w:rsidR="00441145" w:rsidRPr="00AA09D1">
        <w:rPr>
          <w:rFonts w:asciiTheme="majorHAnsi" w:hAnsiTheme="majorHAnsi"/>
          <w:i/>
          <w:sz w:val="22"/>
          <w:szCs w:val="22"/>
          <w:vertAlign w:val="superscript"/>
        </w:rPr>
        <w:t>st</w:t>
      </w:r>
      <w:r w:rsidR="00441145" w:rsidRPr="00AA09D1">
        <w:rPr>
          <w:rFonts w:asciiTheme="majorHAnsi" w:hAnsiTheme="majorHAnsi"/>
          <w:i/>
          <w:sz w:val="22"/>
          <w:szCs w:val="22"/>
        </w:rPr>
        <w:t xml:space="preserve"> short essay due March 1</w:t>
      </w:r>
      <w:r w:rsidR="00477AEE" w:rsidRPr="00AA09D1">
        <w:rPr>
          <w:rFonts w:asciiTheme="majorHAnsi" w:hAnsiTheme="majorHAnsi"/>
          <w:sz w:val="22"/>
          <w:szCs w:val="22"/>
        </w:rPr>
        <w:t xml:space="preserve">                                         </w:t>
      </w:r>
    </w:p>
    <w:p w14:paraId="3E6CFD09" w14:textId="77777777" w:rsidR="00477AEE" w:rsidRPr="00AA09D1" w:rsidRDefault="00477AEE" w:rsidP="00477AEE">
      <w:pPr>
        <w:rPr>
          <w:rFonts w:asciiTheme="majorHAnsi" w:hAnsiTheme="majorHAnsi"/>
          <w:sz w:val="22"/>
          <w:szCs w:val="22"/>
        </w:rPr>
      </w:pPr>
    </w:p>
    <w:p w14:paraId="76341656" w14:textId="60C83F04" w:rsidR="00477AEE" w:rsidRPr="004B3B1D" w:rsidRDefault="004B3B1D" w:rsidP="00477AEE">
      <w:pPr>
        <w:rPr>
          <w:rFonts w:asciiTheme="majorHAnsi" w:hAnsiTheme="majorHAnsi"/>
          <w:i/>
          <w:szCs w:val="24"/>
        </w:rPr>
      </w:pPr>
      <w:r>
        <w:rPr>
          <w:rFonts w:asciiTheme="majorHAnsi" w:hAnsiTheme="majorHAnsi"/>
          <w:i/>
          <w:szCs w:val="24"/>
        </w:rPr>
        <w:t xml:space="preserve">                                                  </w:t>
      </w:r>
      <w:r w:rsidR="00477AEE" w:rsidRPr="004B3B1D">
        <w:rPr>
          <w:rFonts w:asciiTheme="majorHAnsi" w:hAnsiTheme="majorHAnsi"/>
          <w:i/>
          <w:szCs w:val="24"/>
        </w:rPr>
        <w:t>Social Protest in the 1930s</w:t>
      </w:r>
    </w:p>
    <w:p w14:paraId="4749D9CD" w14:textId="77777777" w:rsidR="00477AEE" w:rsidRPr="00843C16" w:rsidRDefault="00477AEE" w:rsidP="00477AEE">
      <w:pPr>
        <w:rPr>
          <w:rFonts w:asciiTheme="majorHAnsi" w:hAnsiTheme="majorHAnsi"/>
          <w:szCs w:val="24"/>
        </w:rPr>
      </w:pPr>
    </w:p>
    <w:p w14:paraId="1DA66A3F" w14:textId="2E153199" w:rsidR="006329C2" w:rsidRDefault="00D14543" w:rsidP="00477AEE">
      <w:pPr>
        <w:rPr>
          <w:rFonts w:asciiTheme="majorHAnsi" w:hAnsiTheme="majorHAnsi"/>
          <w:szCs w:val="24"/>
        </w:rPr>
      </w:pPr>
      <w:r>
        <w:rPr>
          <w:rFonts w:asciiTheme="majorHAnsi" w:hAnsiTheme="majorHAnsi"/>
          <w:szCs w:val="24"/>
        </w:rPr>
        <w:t>March 1-</w:t>
      </w:r>
      <w:r w:rsidR="008579F2">
        <w:rPr>
          <w:rFonts w:asciiTheme="majorHAnsi" w:hAnsiTheme="majorHAnsi"/>
          <w:szCs w:val="24"/>
        </w:rPr>
        <w:t>3 Alan</w:t>
      </w:r>
      <w:r w:rsidR="00477AEE" w:rsidRPr="00843C16">
        <w:rPr>
          <w:rFonts w:asciiTheme="majorHAnsi" w:hAnsiTheme="majorHAnsi"/>
          <w:szCs w:val="24"/>
        </w:rPr>
        <w:t xml:space="preserve"> Brinkley, Voices of Protest, 3-7, 42-53, 61-64, </w:t>
      </w:r>
      <w:r w:rsidR="006329C2">
        <w:rPr>
          <w:rFonts w:asciiTheme="majorHAnsi" w:hAnsiTheme="majorHAnsi"/>
          <w:szCs w:val="24"/>
        </w:rPr>
        <w:t xml:space="preserve">71-74, 82-84, 119-123, </w:t>
      </w:r>
    </w:p>
    <w:p w14:paraId="3E2EC481" w14:textId="4341917A" w:rsidR="006329C2" w:rsidRDefault="006329C2" w:rsidP="00477AEE">
      <w:pPr>
        <w:rPr>
          <w:rFonts w:asciiTheme="majorHAnsi" w:hAnsiTheme="majorHAnsi"/>
          <w:szCs w:val="24"/>
        </w:rPr>
      </w:pPr>
      <w:r>
        <w:rPr>
          <w:rFonts w:asciiTheme="majorHAnsi" w:hAnsiTheme="majorHAnsi"/>
          <w:szCs w:val="24"/>
        </w:rPr>
        <w:t xml:space="preserve">            </w:t>
      </w:r>
      <w:r w:rsidR="00520CCF">
        <w:rPr>
          <w:rFonts w:asciiTheme="majorHAnsi" w:hAnsiTheme="majorHAnsi"/>
          <w:szCs w:val="24"/>
        </w:rPr>
        <w:t xml:space="preserve">             </w:t>
      </w:r>
      <w:r w:rsidR="00AF6789">
        <w:rPr>
          <w:rFonts w:asciiTheme="majorHAnsi" w:hAnsiTheme="majorHAnsi"/>
          <w:szCs w:val="24"/>
        </w:rPr>
        <w:t xml:space="preserve">      </w:t>
      </w:r>
      <w:r>
        <w:rPr>
          <w:rFonts w:asciiTheme="majorHAnsi" w:hAnsiTheme="majorHAnsi"/>
          <w:szCs w:val="24"/>
        </w:rPr>
        <w:t xml:space="preserve">143-75, </w:t>
      </w:r>
      <w:r w:rsidR="00477AEE" w:rsidRPr="00843C16">
        <w:rPr>
          <w:rFonts w:asciiTheme="majorHAnsi" w:hAnsiTheme="majorHAnsi"/>
          <w:szCs w:val="24"/>
        </w:rPr>
        <w:t>179-86, 192-215, 242-62</w:t>
      </w:r>
    </w:p>
    <w:p w14:paraId="5205FDC1" w14:textId="654D5EF2" w:rsidR="003507AA" w:rsidRDefault="003507AA" w:rsidP="00441145">
      <w:pPr>
        <w:rPr>
          <w:rFonts w:asciiTheme="majorHAnsi" w:hAnsiTheme="majorHAnsi"/>
          <w:i/>
          <w:szCs w:val="24"/>
        </w:rPr>
      </w:pPr>
    </w:p>
    <w:p w14:paraId="03D0BB56" w14:textId="6DED9110" w:rsidR="00477AEE" w:rsidRPr="00843C16" w:rsidRDefault="00477AEE" w:rsidP="00567A29">
      <w:pPr>
        <w:ind w:left="2160" w:firstLine="720"/>
        <w:rPr>
          <w:rFonts w:asciiTheme="majorHAnsi" w:hAnsiTheme="majorHAnsi"/>
          <w:szCs w:val="24"/>
        </w:rPr>
      </w:pPr>
      <w:r w:rsidRPr="004B3B1D">
        <w:rPr>
          <w:rFonts w:asciiTheme="majorHAnsi" w:hAnsiTheme="majorHAnsi"/>
          <w:i/>
          <w:szCs w:val="24"/>
        </w:rPr>
        <w:t>The Civil Rights Movement</w:t>
      </w:r>
    </w:p>
    <w:p w14:paraId="69BABD09" w14:textId="77777777" w:rsidR="007C433E" w:rsidRDefault="007C433E" w:rsidP="00477AEE">
      <w:pPr>
        <w:rPr>
          <w:rFonts w:asciiTheme="majorHAnsi" w:hAnsiTheme="majorHAnsi"/>
          <w:szCs w:val="24"/>
        </w:rPr>
      </w:pPr>
    </w:p>
    <w:p w14:paraId="5F925F87" w14:textId="1A3CA769" w:rsidR="00477AEE" w:rsidRPr="00843C16" w:rsidRDefault="002E00A3" w:rsidP="00477AEE">
      <w:pPr>
        <w:rPr>
          <w:rFonts w:asciiTheme="majorHAnsi" w:hAnsiTheme="majorHAnsi"/>
          <w:szCs w:val="24"/>
        </w:rPr>
      </w:pPr>
      <w:r>
        <w:rPr>
          <w:rFonts w:asciiTheme="majorHAnsi" w:hAnsiTheme="majorHAnsi"/>
          <w:szCs w:val="24"/>
        </w:rPr>
        <w:t>Mar 8-10</w:t>
      </w:r>
      <w:r w:rsidR="00D0651C">
        <w:rPr>
          <w:rFonts w:asciiTheme="majorHAnsi" w:hAnsiTheme="majorHAnsi"/>
          <w:szCs w:val="24"/>
        </w:rPr>
        <w:t xml:space="preserve">    </w:t>
      </w:r>
      <w:r w:rsidR="00477AEE" w:rsidRPr="00843C16">
        <w:rPr>
          <w:rFonts w:asciiTheme="majorHAnsi" w:hAnsiTheme="majorHAnsi"/>
          <w:szCs w:val="24"/>
        </w:rPr>
        <w:t xml:space="preserve">Doug McAdam, Political Protest and …Black Insurgency, 60-205                                                              </w:t>
      </w:r>
    </w:p>
    <w:p w14:paraId="0D67B3C2" w14:textId="77777777" w:rsidR="00477AEE" w:rsidRPr="00843C16" w:rsidRDefault="00477AEE" w:rsidP="00477AEE">
      <w:pPr>
        <w:rPr>
          <w:rFonts w:asciiTheme="majorHAnsi" w:hAnsiTheme="majorHAnsi"/>
          <w:szCs w:val="24"/>
        </w:rPr>
      </w:pPr>
      <w:r w:rsidRPr="00843C16">
        <w:rPr>
          <w:rFonts w:asciiTheme="majorHAnsi" w:hAnsiTheme="majorHAnsi"/>
          <w:szCs w:val="24"/>
        </w:rPr>
        <w:t xml:space="preserve">                         </w:t>
      </w:r>
    </w:p>
    <w:p w14:paraId="5E67DAAA" w14:textId="48A19E85" w:rsidR="00477AEE" w:rsidRPr="00843C16" w:rsidRDefault="00441145" w:rsidP="00477AEE">
      <w:pPr>
        <w:rPr>
          <w:rFonts w:asciiTheme="majorHAnsi" w:hAnsiTheme="majorHAnsi"/>
          <w:szCs w:val="24"/>
        </w:rPr>
      </w:pPr>
      <w:r>
        <w:rPr>
          <w:rFonts w:asciiTheme="majorHAnsi" w:hAnsiTheme="majorHAnsi"/>
          <w:szCs w:val="24"/>
        </w:rPr>
        <w:t>Mar 15</w:t>
      </w:r>
      <w:r w:rsidR="002E00A3">
        <w:rPr>
          <w:rFonts w:asciiTheme="majorHAnsi" w:hAnsiTheme="majorHAnsi"/>
          <w:szCs w:val="24"/>
        </w:rPr>
        <w:t>-17</w:t>
      </w:r>
      <w:r w:rsidR="00477AEE" w:rsidRPr="00843C16">
        <w:rPr>
          <w:rFonts w:asciiTheme="majorHAnsi" w:hAnsiTheme="majorHAnsi"/>
          <w:szCs w:val="24"/>
        </w:rPr>
        <w:t xml:space="preserve"> </w:t>
      </w:r>
      <w:r w:rsidR="002715B6">
        <w:rPr>
          <w:rFonts w:asciiTheme="majorHAnsi" w:hAnsiTheme="majorHAnsi"/>
          <w:szCs w:val="24"/>
        </w:rPr>
        <w:t>*</w:t>
      </w:r>
      <w:r w:rsidR="00477AEE" w:rsidRPr="00843C16">
        <w:rPr>
          <w:rFonts w:asciiTheme="majorHAnsi" w:hAnsiTheme="majorHAnsi"/>
          <w:szCs w:val="24"/>
        </w:rPr>
        <w:t xml:space="preserve">John Lewis, Walking with the Wind, 90-111, 130-52                                  </w:t>
      </w:r>
    </w:p>
    <w:p w14:paraId="513C86A5" w14:textId="2C32DC55" w:rsidR="00477AEE" w:rsidRPr="00843C16" w:rsidRDefault="00477AEE" w:rsidP="00477AEE">
      <w:pPr>
        <w:rPr>
          <w:rFonts w:asciiTheme="majorHAnsi" w:hAnsiTheme="majorHAnsi"/>
          <w:szCs w:val="24"/>
        </w:rPr>
      </w:pPr>
      <w:r w:rsidRPr="00843C16">
        <w:rPr>
          <w:rFonts w:asciiTheme="majorHAnsi" w:hAnsiTheme="majorHAnsi"/>
          <w:szCs w:val="24"/>
        </w:rPr>
        <w:t xml:space="preserve">                  </w:t>
      </w:r>
      <w:r w:rsidR="006329C2">
        <w:rPr>
          <w:rFonts w:asciiTheme="majorHAnsi" w:hAnsiTheme="majorHAnsi"/>
          <w:szCs w:val="24"/>
        </w:rPr>
        <w:t xml:space="preserve"> </w:t>
      </w:r>
      <w:r w:rsidRPr="00843C16">
        <w:rPr>
          <w:rFonts w:asciiTheme="majorHAnsi" w:hAnsiTheme="majorHAnsi"/>
          <w:szCs w:val="24"/>
        </w:rPr>
        <w:t>*Dennis Chong, Collective Action and the C</w:t>
      </w:r>
      <w:r w:rsidR="00F03B37">
        <w:rPr>
          <w:rFonts w:asciiTheme="majorHAnsi" w:hAnsiTheme="majorHAnsi"/>
          <w:szCs w:val="24"/>
        </w:rPr>
        <w:t xml:space="preserve">ivil </w:t>
      </w:r>
      <w:r w:rsidRPr="00843C16">
        <w:rPr>
          <w:rFonts w:asciiTheme="majorHAnsi" w:hAnsiTheme="majorHAnsi"/>
          <w:szCs w:val="24"/>
        </w:rPr>
        <w:t>R</w:t>
      </w:r>
      <w:r w:rsidR="00F03B37">
        <w:rPr>
          <w:rFonts w:asciiTheme="majorHAnsi" w:hAnsiTheme="majorHAnsi"/>
          <w:szCs w:val="24"/>
        </w:rPr>
        <w:t>ights</w:t>
      </w:r>
      <w:r w:rsidRPr="00843C16">
        <w:rPr>
          <w:rFonts w:asciiTheme="majorHAnsi" w:hAnsiTheme="majorHAnsi"/>
          <w:szCs w:val="24"/>
        </w:rPr>
        <w:t xml:space="preserve"> Movement, 197-206; </w:t>
      </w:r>
    </w:p>
    <w:p w14:paraId="1A064E72" w14:textId="27AA0A28" w:rsidR="00477AEE" w:rsidRPr="00843C16" w:rsidRDefault="00477AEE" w:rsidP="00477AEE">
      <w:pPr>
        <w:rPr>
          <w:rFonts w:asciiTheme="majorHAnsi" w:hAnsiTheme="majorHAnsi"/>
          <w:szCs w:val="24"/>
        </w:rPr>
      </w:pPr>
      <w:r w:rsidRPr="00843C16">
        <w:rPr>
          <w:rFonts w:asciiTheme="majorHAnsi" w:hAnsiTheme="majorHAnsi"/>
          <w:szCs w:val="24"/>
        </w:rPr>
        <w:t xml:space="preserve">                    </w:t>
      </w:r>
      <w:r w:rsidR="002E00A3">
        <w:rPr>
          <w:rFonts w:asciiTheme="majorHAnsi" w:hAnsiTheme="majorHAnsi"/>
          <w:szCs w:val="24"/>
        </w:rPr>
        <w:t xml:space="preserve"> </w:t>
      </w:r>
      <w:r w:rsidRPr="00843C16">
        <w:rPr>
          <w:rFonts w:asciiTheme="majorHAnsi" w:hAnsiTheme="majorHAnsi"/>
          <w:szCs w:val="24"/>
        </w:rPr>
        <w:t xml:space="preserve">McAdam, </w:t>
      </w:r>
      <w:r w:rsidR="0081788A">
        <w:rPr>
          <w:rFonts w:asciiTheme="majorHAnsi" w:hAnsiTheme="majorHAnsi"/>
          <w:szCs w:val="24"/>
        </w:rPr>
        <w:t xml:space="preserve">ibid., </w:t>
      </w:r>
      <w:r w:rsidRPr="00843C16">
        <w:rPr>
          <w:rFonts w:asciiTheme="majorHAnsi" w:hAnsiTheme="majorHAnsi"/>
          <w:szCs w:val="24"/>
        </w:rPr>
        <w:t xml:space="preserve">205-229 </w:t>
      </w:r>
      <w:r w:rsidR="00452280">
        <w:rPr>
          <w:rFonts w:asciiTheme="majorHAnsi" w:hAnsiTheme="majorHAnsi"/>
          <w:szCs w:val="24"/>
        </w:rPr>
        <w:t>; and review articles on Black Lives Matter</w:t>
      </w:r>
      <w:r w:rsidR="00FB345B">
        <w:rPr>
          <w:rFonts w:asciiTheme="majorHAnsi" w:hAnsiTheme="majorHAnsi"/>
          <w:szCs w:val="24"/>
        </w:rPr>
        <w:t>, wk 1</w:t>
      </w:r>
      <w:r w:rsidRPr="00843C16">
        <w:rPr>
          <w:rFonts w:asciiTheme="majorHAnsi" w:hAnsiTheme="majorHAnsi"/>
          <w:szCs w:val="24"/>
        </w:rPr>
        <w:t xml:space="preserve">                                                                                         </w:t>
      </w:r>
      <w:r w:rsidRPr="00843C16">
        <w:rPr>
          <w:rFonts w:asciiTheme="majorHAnsi" w:hAnsiTheme="majorHAnsi"/>
          <w:szCs w:val="24"/>
        </w:rPr>
        <w:tab/>
      </w:r>
      <w:r w:rsidRPr="00843C16">
        <w:rPr>
          <w:rFonts w:asciiTheme="majorHAnsi" w:hAnsiTheme="majorHAnsi"/>
          <w:szCs w:val="24"/>
        </w:rPr>
        <w:tab/>
      </w:r>
      <w:r w:rsidRPr="00843C16">
        <w:rPr>
          <w:rFonts w:asciiTheme="majorHAnsi" w:hAnsiTheme="majorHAnsi"/>
          <w:szCs w:val="24"/>
        </w:rPr>
        <w:tab/>
      </w:r>
      <w:r w:rsidRPr="00843C16">
        <w:rPr>
          <w:rFonts w:asciiTheme="majorHAnsi" w:hAnsiTheme="majorHAnsi"/>
          <w:szCs w:val="24"/>
        </w:rPr>
        <w:tab/>
      </w:r>
      <w:r w:rsidRPr="00843C16">
        <w:rPr>
          <w:rFonts w:asciiTheme="majorHAnsi" w:hAnsiTheme="majorHAnsi"/>
          <w:szCs w:val="24"/>
        </w:rPr>
        <w:tab/>
        <w:t xml:space="preserve">    </w:t>
      </w:r>
    </w:p>
    <w:p w14:paraId="7EFC3178" w14:textId="48DD43C2" w:rsidR="00477AEE" w:rsidRPr="007C433E" w:rsidRDefault="00477AEE" w:rsidP="00477AEE">
      <w:pPr>
        <w:rPr>
          <w:rFonts w:asciiTheme="majorHAnsi" w:hAnsiTheme="majorHAnsi"/>
          <w:i/>
          <w:sz w:val="22"/>
          <w:szCs w:val="22"/>
        </w:rPr>
      </w:pPr>
      <w:r w:rsidRPr="00843C16">
        <w:rPr>
          <w:rFonts w:asciiTheme="majorHAnsi" w:hAnsiTheme="majorHAnsi"/>
          <w:szCs w:val="24"/>
        </w:rPr>
        <w:t xml:space="preserve">                                               </w:t>
      </w:r>
      <w:r w:rsidR="00C518BF">
        <w:rPr>
          <w:rFonts w:asciiTheme="majorHAnsi" w:hAnsiTheme="majorHAnsi"/>
          <w:szCs w:val="24"/>
        </w:rPr>
        <w:t xml:space="preserve">   </w:t>
      </w:r>
      <w:r w:rsidR="00C518BF" w:rsidRPr="007C433E">
        <w:rPr>
          <w:rFonts w:asciiTheme="majorHAnsi" w:hAnsiTheme="majorHAnsi"/>
          <w:sz w:val="22"/>
          <w:szCs w:val="22"/>
        </w:rPr>
        <w:t xml:space="preserve"> </w:t>
      </w:r>
      <w:r w:rsidR="00B25C33">
        <w:rPr>
          <w:rFonts w:asciiTheme="majorHAnsi" w:hAnsiTheme="majorHAnsi"/>
          <w:i/>
          <w:sz w:val="22"/>
          <w:szCs w:val="22"/>
        </w:rPr>
        <w:t>(Midte</w:t>
      </w:r>
      <w:r w:rsidR="000B7175">
        <w:rPr>
          <w:rFonts w:asciiTheme="majorHAnsi" w:hAnsiTheme="majorHAnsi"/>
          <w:i/>
          <w:sz w:val="22"/>
          <w:szCs w:val="22"/>
        </w:rPr>
        <w:t>rm EXAM is on TU, March 22,</w:t>
      </w:r>
      <w:r w:rsidR="00B25C33">
        <w:rPr>
          <w:rFonts w:asciiTheme="majorHAnsi" w:hAnsiTheme="majorHAnsi"/>
          <w:i/>
          <w:sz w:val="22"/>
          <w:szCs w:val="22"/>
        </w:rPr>
        <w:t xml:space="preserve"> in </w:t>
      </w:r>
      <w:r w:rsidR="008579F2">
        <w:rPr>
          <w:rFonts w:asciiTheme="majorHAnsi" w:hAnsiTheme="majorHAnsi"/>
          <w:i/>
          <w:sz w:val="22"/>
          <w:szCs w:val="22"/>
        </w:rPr>
        <w:t>class</w:t>
      </w:r>
      <w:r w:rsidR="008579F2" w:rsidRPr="007C433E">
        <w:rPr>
          <w:rFonts w:asciiTheme="majorHAnsi" w:hAnsiTheme="majorHAnsi"/>
          <w:i/>
          <w:sz w:val="22"/>
          <w:szCs w:val="22"/>
        </w:rPr>
        <w:t>)</w:t>
      </w:r>
      <w:r w:rsidRPr="007C433E">
        <w:rPr>
          <w:rFonts w:asciiTheme="majorHAnsi" w:hAnsiTheme="majorHAnsi"/>
          <w:i/>
          <w:sz w:val="22"/>
          <w:szCs w:val="22"/>
        </w:rPr>
        <w:t xml:space="preserve">               </w:t>
      </w:r>
    </w:p>
    <w:p w14:paraId="2C02C26E" w14:textId="77777777" w:rsidR="00477AEE" w:rsidRPr="007C433E" w:rsidRDefault="00477AEE" w:rsidP="00477AEE">
      <w:pPr>
        <w:rPr>
          <w:rFonts w:asciiTheme="majorHAnsi" w:hAnsiTheme="majorHAnsi"/>
          <w:i/>
          <w:sz w:val="22"/>
          <w:szCs w:val="22"/>
        </w:rPr>
      </w:pPr>
    </w:p>
    <w:p w14:paraId="00E9B6EE" w14:textId="518ECA88" w:rsidR="00477AEE" w:rsidRPr="004B3B1D" w:rsidRDefault="004B3B1D" w:rsidP="00477AEE">
      <w:pPr>
        <w:rPr>
          <w:rFonts w:asciiTheme="majorHAnsi" w:hAnsiTheme="majorHAnsi"/>
          <w:i/>
          <w:szCs w:val="24"/>
        </w:rPr>
      </w:pPr>
      <w:r>
        <w:rPr>
          <w:rFonts w:asciiTheme="majorHAnsi" w:hAnsiTheme="majorHAnsi"/>
          <w:i/>
          <w:szCs w:val="24"/>
        </w:rPr>
        <w:t xml:space="preserve">                                      </w:t>
      </w:r>
      <w:r w:rsidR="00194AEB">
        <w:rPr>
          <w:rFonts w:asciiTheme="majorHAnsi" w:hAnsiTheme="majorHAnsi"/>
          <w:i/>
          <w:szCs w:val="24"/>
        </w:rPr>
        <w:t>Movement</w:t>
      </w:r>
      <w:r w:rsidR="00477AEE" w:rsidRPr="004B3B1D">
        <w:rPr>
          <w:rFonts w:asciiTheme="majorHAnsi" w:hAnsiTheme="majorHAnsi"/>
          <w:i/>
          <w:szCs w:val="24"/>
        </w:rPr>
        <w:t xml:space="preserve"> and Media in the 1960s</w:t>
      </w:r>
      <w:r>
        <w:rPr>
          <w:rFonts w:asciiTheme="majorHAnsi" w:hAnsiTheme="majorHAnsi"/>
          <w:i/>
          <w:szCs w:val="24"/>
        </w:rPr>
        <w:t xml:space="preserve"> and 1970s</w:t>
      </w:r>
    </w:p>
    <w:p w14:paraId="211B6815" w14:textId="77777777" w:rsidR="00477AEE" w:rsidRPr="00843C16" w:rsidRDefault="00477AEE" w:rsidP="00477AEE">
      <w:pPr>
        <w:rPr>
          <w:rFonts w:asciiTheme="majorHAnsi" w:hAnsiTheme="majorHAnsi"/>
          <w:szCs w:val="24"/>
        </w:rPr>
      </w:pPr>
    </w:p>
    <w:p w14:paraId="760F9C2E" w14:textId="30AB0FA6" w:rsidR="006329C2" w:rsidRDefault="000B7175" w:rsidP="00477AEE">
      <w:pPr>
        <w:rPr>
          <w:rFonts w:asciiTheme="majorHAnsi" w:hAnsiTheme="majorHAnsi"/>
          <w:szCs w:val="24"/>
        </w:rPr>
      </w:pPr>
      <w:r>
        <w:rPr>
          <w:rFonts w:asciiTheme="majorHAnsi" w:hAnsiTheme="majorHAnsi"/>
          <w:szCs w:val="24"/>
        </w:rPr>
        <w:t>Mar 23-24</w:t>
      </w:r>
      <w:r w:rsidR="00477AEE" w:rsidRPr="00843C16">
        <w:rPr>
          <w:rFonts w:asciiTheme="majorHAnsi" w:hAnsiTheme="majorHAnsi"/>
          <w:szCs w:val="24"/>
        </w:rPr>
        <w:t xml:space="preserve">*Robert Cohen, Freedom’s Orator: Mario Savio &amp; The Radical Legacy of the </w:t>
      </w:r>
      <w:r w:rsidR="006329C2">
        <w:rPr>
          <w:rFonts w:asciiTheme="majorHAnsi" w:hAnsiTheme="majorHAnsi"/>
          <w:szCs w:val="24"/>
        </w:rPr>
        <w:t xml:space="preserve"> </w:t>
      </w:r>
    </w:p>
    <w:p w14:paraId="20157ACA" w14:textId="77579ED9" w:rsidR="00477AEE" w:rsidRPr="00843C16" w:rsidRDefault="006329C2" w:rsidP="00477AEE">
      <w:pPr>
        <w:rPr>
          <w:rFonts w:asciiTheme="majorHAnsi" w:hAnsiTheme="majorHAnsi"/>
          <w:szCs w:val="24"/>
        </w:rPr>
      </w:pPr>
      <w:r>
        <w:rPr>
          <w:rFonts w:asciiTheme="majorHAnsi" w:hAnsiTheme="majorHAnsi"/>
          <w:szCs w:val="24"/>
        </w:rPr>
        <w:t xml:space="preserve">                          </w:t>
      </w:r>
      <w:r w:rsidR="00477AEE" w:rsidRPr="00843C16">
        <w:rPr>
          <w:rFonts w:asciiTheme="majorHAnsi" w:hAnsiTheme="majorHAnsi"/>
          <w:szCs w:val="24"/>
        </w:rPr>
        <w:t>1960s</w:t>
      </w:r>
      <w:r w:rsidR="0094060E">
        <w:rPr>
          <w:rFonts w:asciiTheme="majorHAnsi" w:hAnsiTheme="majorHAnsi"/>
          <w:szCs w:val="24"/>
        </w:rPr>
        <w:t>, 1</w:t>
      </w:r>
      <w:r w:rsidR="00477AEE" w:rsidRPr="00843C16">
        <w:rPr>
          <w:rFonts w:asciiTheme="majorHAnsi" w:hAnsiTheme="majorHAnsi"/>
          <w:szCs w:val="24"/>
        </w:rPr>
        <w:t xml:space="preserve">-15, 323-49                                                                                                                                       </w:t>
      </w:r>
    </w:p>
    <w:p w14:paraId="7EAEBEA9" w14:textId="77777777" w:rsidR="0081788A" w:rsidRDefault="00477AEE" w:rsidP="00477AEE">
      <w:pPr>
        <w:rPr>
          <w:rFonts w:asciiTheme="majorHAnsi" w:hAnsiTheme="majorHAnsi"/>
          <w:szCs w:val="24"/>
        </w:rPr>
      </w:pPr>
      <w:r w:rsidRPr="00843C16">
        <w:rPr>
          <w:rFonts w:asciiTheme="majorHAnsi" w:hAnsiTheme="majorHAnsi"/>
          <w:szCs w:val="24"/>
        </w:rPr>
        <w:t xml:space="preserve">                 </w:t>
      </w:r>
      <w:r w:rsidR="00CB2C13">
        <w:rPr>
          <w:rFonts w:asciiTheme="majorHAnsi" w:hAnsiTheme="majorHAnsi"/>
          <w:szCs w:val="24"/>
        </w:rPr>
        <w:t xml:space="preserve">  </w:t>
      </w:r>
      <w:r w:rsidRPr="00843C16">
        <w:rPr>
          <w:rFonts w:asciiTheme="majorHAnsi" w:hAnsiTheme="majorHAnsi"/>
          <w:szCs w:val="24"/>
        </w:rPr>
        <w:t>*“Port Huron Statement” from Takin’ it to the Streets 61-74.</w:t>
      </w:r>
    </w:p>
    <w:p w14:paraId="6A977FFA" w14:textId="099C4627" w:rsidR="0081788A" w:rsidRDefault="0081788A" w:rsidP="0081788A">
      <w:pPr>
        <w:rPr>
          <w:rFonts w:asciiTheme="majorHAnsi" w:hAnsiTheme="majorHAnsi"/>
          <w:szCs w:val="24"/>
        </w:rPr>
      </w:pPr>
      <w:r>
        <w:rPr>
          <w:rFonts w:asciiTheme="majorHAnsi" w:hAnsiTheme="majorHAnsi"/>
          <w:szCs w:val="24"/>
        </w:rPr>
        <w:tab/>
        <w:t xml:space="preserve">      </w:t>
      </w:r>
      <w:r w:rsidRPr="00843C16">
        <w:rPr>
          <w:rFonts w:asciiTheme="majorHAnsi" w:hAnsiTheme="majorHAnsi"/>
          <w:szCs w:val="24"/>
        </w:rPr>
        <w:t>*Gary T. Marx, “External Efforts To Damage or Facil</w:t>
      </w:r>
      <w:r>
        <w:rPr>
          <w:rFonts w:asciiTheme="majorHAnsi" w:hAnsiTheme="majorHAnsi"/>
          <w:szCs w:val="24"/>
        </w:rPr>
        <w:t xml:space="preserve">itate Social  Movements,”  </w:t>
      </w:r>
    </w:p>
    <w:p w14:paraId="511588CA" w14:textId="3DF6FE55" w:rsidR="0081788A" w:rsidRDefault="0081788A" w:rsidP="0081788A">
      <w:pPr>
        <w:rPr>
          <w:rFonts w:asciiTheme="majorHAnsi" w:hAnsiTheme="majorHAnsi"/>
          <w:szCs w:val="24"/>
        </w:rPr>
      </w:pPr>
      <w:r>
        <w:rPr>
          <w:rFonts w:asciiTheme="majorHAnsi" w:hAnsiTheme="majorHAnsi"/>
          <w:szCs w:val="24"/>
        </w:rPr>
        <w:t xml:space="preserve">                         in</w:t>
      </w:r>
      <w:r w:rsidRPr="00843C16">
        <w:rPr>
          <w:rFonts w:asciiTheme="majorHAnsi" w:hAnsiTheme="majorHAnsi"/>
          <w:szCs w:val="24"/>
        </w:rPr>
        <w:t xml:space="preserve"> Zald and McCa</w:t>
      </w:r>
      <w:r>
        <w:rPr>
          <w:rFonts w:asciiTheme="majorHAnsi" w:hAnsiTheme="majorHAnsi"/>
          <w:szCs w:val="24"/>
        </w:rPr>
        <w:t xml:space="preserve">rthy, Dynamics </w:t>
      </w:r>
      <w:r w:rsidR="008579F2">
        <w:rPr>
          <w:rFonts w:asciiTheme="majorHAnsi" w:hAnsiTheme="majorHAnsi"/>
          <w:szCs w:val="24"/>
        </w:rPr>
        <w:t>of Social</w:t>
      </w:r>
      <w:r>
        <w:rPr>
          <w:rFonts w:asciiTheme="majorHAnsi" w:hAnsiTheme="majorHAnsi"/>
          <w:szCs w:val="24"/>
        </w:rPr>
        <w:t xml:space="preserve"> Mmts, 94-125</w:t>
      </w:r>
    </w:p>
    <w:p w14:paraId="6EDB8D8A" w14:textId="77777777" w:rsidR="000B7175" w:rsidRPr="00843C16" w:rsidRDefault="000B7175" w:rsidP="0081788A">
      <w:pPr>
        <w:rPr>
          <w:rFonts w:asciiTheme="majorHAnsi" w:hAnsiTheme="majorHAnsi"/>
          <w:szCs w:val="24"/>
        </w:rPr>
      </w:pPr>
    </w:p>
    <w:p w14:paraId="70DCCCE6" w14:textId="49C74A06" w:rsidR="00477AEE" w:rsidRPr="000B7175" w:rsidRDefault="00477AEE" w:rsidP="00477AEE">
      <w:pPr>
        <w:rPr>
          <w:rFonts w:asciiTheme="majorHAnsi" w:hAnsiTheme="majorHAnsi"/>
          <w:i/>
          <w:szCs w:val="24"/>
        </w:rPr>
      </w:pPr>
      <w:r w:rsidRPr="00843C16">
        <w:rPr>
          <w:rFonts w:asciiTheme="majorHAnsi" w:hAnsiTheme="majorHAnsi"/>
          <w:szCs w:val="24"/>
        </w:rPr>
        <w:t xml:space="preserve"> </w:t>
      </w:r>
      <w:r w:rsidR="000B7175">
        <w:rPr>
          <w:rFonts w:asciiTheme="majorHAnsi" w:hAnsiTheme="majorHAnsi"/>
          <w:szCs w:val="24"/>
        </w:rPr>
        <w:tab/>
      </w:r>
      <w:r w:rsidR="000B7175">
        <w:rPr>
          <w:rFonts w:asciiTheme="majorHAnsi" w:hAnsiTheme="majorHAnsi"/>
          <w:szCs w:val="24"/>
        </w:rPr>
        <w:tab/>
      </w:r>
      <w:r w:rsidR="000B7175">
        <w:rPr>
          <w:rFonts w:asciiTheme="majorHAnsi" w:hAnsiTheme="majorHAnsi"/>
          <w:szCs w:val="24"/>
        </w:rPr>
        <w:tab/>
      </w:r>
      <w:r w:rsidR="000B7175">
        <w:rPr>
          <w:rFonts w:asciiTheme="majorHAnsi" w:hAnsiTheme="majorHAnsi"/>
          <w:szCs w:val="24"/>
        </w:rPr>
        <w:tab/>
      </w:r>
      <w:r w:rsidR="000B7175">
        <w:rPr>
          <w:rFonts w:asciiTheme="majorHAnsi" w:hAnsiTheme="majorHAnsi"/>
          <w:i/>
          <w:szCs w:val="24"/>
        </w:rPr>
        <w:t>Spring Break, March 26-April 3</w:t>
      </w:r>
    </w:p>
    <w:p w14:paraId="77D1E190" w14:textId="77777777" w:rsidR="000B7175" w:rsidRDefault="000B7175" w:rsidP="00CB2C13">
      <w:pPr>
        <w:rPr>
          <w:rFonts w:asciiTheme="majorHAnsi" w:hAnsiTheme="majorHAnsi"/>
          <w:szCs w:val="24"/>
        </w:rPr>
      </w:pPr>
    </w:p>
    <w:p w14:paraId="79394879" w14:textId="52CA3963" w:rsidR="00477AEE" w:rsidRPr="00B25C33" w:rsidRDefault="000B7175" w:rsidP="00CB2C13">
      <w:pPr>
        <w:rPr>
          <w:rFonts w:asciiTheme="majorHAnsi" w:hAnsiTheme="majorHAnsi"/>
          <w:sz w:val="22"/>
          <w:szCs w:val="22"/>
        </w:rPr>
      </w:pPr>
      <w:r>
        <w:rPr>
          <w:rFonts w:asciiTheme="majorHAnsi" w:hAnsiTheme="majorHAnsi"/>
          <w:szCs w:val="24"/>
        </w:rPr>
        <w:t>Apr 5</w:t>
      </w:r>
      <w:r w:rsidR="00B25C33">
        <w:rPr>
          <w:rFonts w:asciiTheme="majorHAnsi" w:hAnsiTheme="majorHAnsi"/>
          <w:szCs w:val="24"/>
        </w:rPr>
        <w:t>-</w:t>
      </w:r>
      <w:r>
        <w:rPr>
          <w:rFonts w:asciiTheme="majorHAnsi" w:hAnsiTheme="majorHAnsi"/>
          <w:szCs w:val="24"/>
        </w:rPr>
        <w:t>7</w:t>
      </w:r>
      <w:r w:rsidR="00B25C33">
        <w:rPr>
          <w:rFonts w:asciiTheme="majorHAnsi" w:hAnsiTheme="majorHAnsi"/>
          <w:szCs w:val="24"/>
        </w:rPr>
        <w:t xml:space="preserve"> </w:t>
      </w:r>
      <w:r w:rsidR="006329C2">
        <w:rPr>
          <w:rFonts w:asciiTheme="majorHAnsi" w:hAnsiTheme="majorHAnsi"/>
          <w:szCs w:val="24"/>
        </w:rPr>
        <w:t xml:space="preserve">Todd Gitlin, </w:t>
      </w:r>
      <w:r w:rsidR="004F1A93">
        <w:rPr>
          <w:rFonts w:asciiTheme="majorHAnsi" w:hAnsiTheme="majorHAnsi"/>
          <w:szCs w:val="24"/>
        </w:rPr>
        <w:t>T</w:t>
      </w:r>
      <w:r w:rsidR="00477AEE" w:rsidRPr="00843C16">
        <w:rPr>
          <w:rFonts w:asciiTheme="majorHAnsi" w:hAnsiTheme="majorHAnsi"/>
          <w:szCs w:val="24"/>
        </w:rPr>
        <w:t>he Whole World is Watching</w:t>
      </w:r>
      <w:r w:rsidR="008579F2" w:rsidRPr="00843C16">
        <w:rPr>
          <w:rFonts w:asciiTheme="majorHAnsi" w:hAnsiTheme="majorHAnsi"/>
          <w:szCs w:val="24"/>
        </w:rPr>
        <w:t>,</w:t>
      </w:r>
      <w:r w:rsidR="008579F2" w:rsidRPr="00B25C33">
        <w:rPr>
          <w:rFonts w:asciiTheme="majorHAnsi" w:hAnsiTheme="majorHAnsi"/>
          <w:sz w:val="22"/>
          <w:szCs w:val="22"/>
        </w:rPr>
        <w:t xml:space="preserve"> 1</w:t>
      </w:r>
      <w:r w:rsidR="006329C2" w:rsidRPr="00B25C33">
        <w:rPr>
          <w:rFonts w:asciiTheme="majorHAnsi" w:hAnsiTheme="majorHAnsi"/>
          <w:sz w:val="22"/>
          <w:szCs w:val="22"/>
        </w:rPr>
        <w:t>-71, 89-92, 127-56, 180-92, 209-</w:t>
      </w:r>
      <w:r w:rsidR="00477AEE" w:rsidRPr="00B25C33">
        <w:rPr>
          <w:rFonts w:asciiTheme="majorHAnsi" w:hAnsiTheme="majorHAnsi"/>
          <w:sz w:val="22"/>
          <w:szCs w:val="22"/>
        </w:rPr>
        <w:t>32</w:t>
      </w:r>
    </w:p>
    <w:p w14:paraId="4C596940" w14:textId="57BF5839" w:rsidR="00BA1C8F" w:rsidRPr="00843C16" w:rsidRDefault="00477AEE" w:rsidP="00BA1C8F">
      <w:pPr>
        <w:rPr>
          <w:rFonts w:asciiTheme="majorHAnsi" w:hAnsiTheme="majorHAnsi"/>
          <w:szCs w:val="24"/>
        </w:rPr>
      </w:pPr>
      <w:r w:rsidRPr="00843C16">
        <w:rPr>
          <w:rFonts w:asciiTheme="majorHAnsi" w:hAnsiTheme="majorHAnsi"/>
          <w:szCs w:val="24"/>
        </w:rPr>
        <w:t xml:space="preserve">      </w:t>
      </w:r>
      <w:r w:rsidR="00BA1C8F">
        <w:rPr>
          <w:rFonts w:asciiTheme="majorHAnsi" w:hAnsiTheme="majorHAnsi"/>
          <w:szCs w:val="24"/>
        </w:rPr>
        <w:t xml:space="preserve">            </w:t>
      </w:r>
      <w:r w:rsidR="00CB2C13">
        <w:rPr>
          <w:rFonts w:asciiTheme="majorHAnsi" w:hAnsiTheme="majorHAnsi"/>
          <w:szCs w:val="24"/>
        </w:rPr>
        <w:t>*</w:t>
      </w:r>
      <w:r w:rsidR="00BA1C8F" w:rsidRPr="00843C16">
        <w:rPr>
          <w:rFonts w:asciiTheme="majorHAnsi" w:hAnsiTheme="majorHAnsi"/>
          <w:szCs w:val="24"/>
        </w:rPr>
        <w:t xml:space="preserve">Frederick Miller, “The End of the </w:t>
      </w:r>
      <w:r w:rsidR="002D67B6">
        <w:rPr>
          <w:rFonts w:asciiTheme="majorHAnsi" w:hAnsiTheme="majorHAnsi"/>
          <w:szCs w:val="24"/>
        </w:rPr>
        <w:t>SDS,” in Jo Freeman, ed., Soc</w:t>
      </w:r>
      <w:r w:rsidR="00BA1C8F" w:rsidRPr="00843C16">
        <w:rPr>
          <w:rFonts w:asciiTheme="majorHAnsi" w:hAnsiTheme="majorHAnsi"/>
          <w:szCs w:val="24"/>
        </w:rPr>
        <w:t xml:space="preserve"> </w:t>
      </w:r>
      <w:r w:rsidR="002D67B6">
        <w:rPr>
          <w:rFonts w:asciiTheme="majorHAnsi" w:hAnsiTheme="majorHAnsi"/>
          <w:szCs w:val="24"/>
        </w:rPr>
        <w:t>Mmts…</w:t>
      </w:r>
      <w:r w:rsidR="00BA1C8F" w:rsidRPr="00843C16">
        <w:rPr>
          <w:rFonts w:asciiTheme="majorHAnsi" w:hAnsiTheme="majorHAnsi"/>
          <w:szCs w:val="24"/>
        </w:rPr>
        <w:t xml:space="preserve"> </w:t>
      </w:r>
    </w:p>
    <w:p w14:paraId="259E4571" w14:textId="6540B6CC" w:rsidR="00477AEE" w:rsidRPr="00843C16" w:rsidRDefault="00BA1C8F" w:rsidP="00BA1C8F">
      <w:pPr>
        <w:rPr>
          <w:rFonts w:asciiTheme="majorHAnsi" w:hAnsiTheme="majorHAnsi"/>
          <w:szCs w:val="24"/>
        </w:rPr>
      </w:pPr>
      <w:r w:rsidRPr="00843C16">
        <w:rPr>
          <w:rFonts w:asciiTheme="majorHAnsi" w:hAnsiTheme="majorHAnsi"/>
          <w:szCs w:val="24"/>
        </w:rPr>
        <w:t xml:space="preserve">                  </w:t>
      </w:r>
      <w:r w:rsidR="00CB2C13">
        <w:rPr>
          <w:rFonts w:asciiTheme="majorHAnsi" w:hAnsiTheme="majorHAnsi"/>
          <w:szCs w:val="24"/>
        </w:rPr>
        <w:t xml:space="preserve">                       </w:t>
      </w:r>
      <w:r w:rsidR="00184146">
        <w:rPr>
          <w:rFonts w:asciiTheme="majorHAnsi" w:hAnsiTheme="majorHAnsi"/>
          <w:szCs w:val="24"/>
        </w:rPr>
        <w:t>(</w:t>
      </w:r>
      <w:r w:rsidR="00184146">
        <w:rPr>
          <w:rFonts w:asciiTheme="majorHAnsi" w:hAnsiTheme="majorHAnsi"/>
          <w:sz w:val="22"/>
          <w:szCs w:val="22"/>
        </w:rPr>
        <w:t>Lecture</w:t>
      </w:r>
      <w:r>
        <w:rPr>
          <w:rFonts w:asciiTheme="majorHAnsi" w:hAnsiTheme="majorHAnsi"/>
          <w:szCs w:val="24"/>
        </w:rPr>
        <w:t xml:space="preserve">) </w:t>
      </w:r>
      <w:r w:rsidR="008579F2" w:rsidRPr="00843C16">
        <w:rPr>
          <w:rFonts w:asciiTheme="majorHAnsi" w:hAnsiTheme="majorHAnsi"/>
          <w:szCs w:val="24"/>
        </w:rPr>
        <w:t>Introduction to</w:t>
      </w:r>
      <w:r w:rsidR="00477AEE" w:rsidRPr="00843C16">
        <w:rPr>
          <w:rFonts w:asciiTheme="majorHAnsi" w:hAnsiTheme="majorHAnsi"/>
          <w:szCs w:val="24"/>
        </w:rPr>
        <w:t xml:space="preserve"> “Post-Materialism.” </w:t>
      </w:r>
    </w:p>
    <w:p w14:paraId="43DAC0B7" w14:textId="4DE06425" w:rsidR="00477AEE" w:rsidRPr="00843C16" w:rsidRDefault="00477AEE" w:rsidP="00477AEE">
      <w:pPr>
        <w:rPr>
          <w:rFonts w:asciiTheme="majorHAnsi" w:hAnsiTheme="majorHAnsi"/>
          <w:szCs w:val="24"/>
        </w:rPr>
      </w:pPr>
      <w:r w:rsidRPr="00843C16">
        <w:rPr>
          <w:rFonts w:asciiTheme="majorHAnsi" w:hAnsiTheme="majorHAnsi"/>
          <w:szCs w:val="24"/>
        </w:rPr>
        <w:t xml:space="preserve">                  *Jeffrey Berry and Deborah Schildkraut, “Citiz</w:t>
      </w:r>
      <w:r w:rsidR="00184146">
        <w:rPr>
          <w:rFonts w:asciiTheme="majorHAnsi" w:hAnsiTheme="majorHAnsi"/>
          <w:szCs w:val="24"/>
        </w:rPr>
        <w:t>en Groups, Political Parties &amp;</w:t>
      </w:r>
      <w:r w:rsidRPr="00843C16">
        <w:rPr>
          <w:rFonts w:asciiTheme="majorHAnsi" w:hAnsiTheme="majorHAnsi"/>
          <w:szCs w:val="24"/>
        </w:rPr>
        <w:t xml:space="preserve"> </w:t>
      </w:r>
    </w:p>
    <w:p w14:paraId="6F110AF4" w14:textId="77777777" w:rsidR="006F5DA6" w:rsidRDefault="00477AEE" w:rsidP="00477AEE">
      <w:pPr>
        <w:rPr>
          <w:rFonts w:asciiTheme="majorHAnsi" w:hAnsiTheme="majorHAnsi"/>
          <w:szCs w:val="24"/>
        </w:rPr>
      </w:pPr>
      <w:r w:rsidRPr="00843C16">
        <w:rPr>
          <w:rFonts w:asciiTheme="majorHAnsi" w:hAnsiTheme="majorHAnsi"/>
          <w:szCs w:val="24"/>
        </w:rPr>
        <w:t xml:space="preserve">                      </w:t>
      </w:r>
      <w:r w:rsidR="00CB2C13">
        <w:rPr>
          <w:rFonts w:asciiTheme="majorHAnsi" w:hAnsiTheme="majorHAnsi"/>
          <w:szCs w:val="24"/>
        </w:rPr>
        <w:t xml:space="preserve">  </w:t>
      </w:r>
      <w:r w:rsidR="00184146">
        <w:rPr>
          <w:rFonts w:asciiTheme="majorHAnsi" w:hAnsiTheme="majorHAnsi"/>
          <w:szCs w:val="24"/>
        </w:rPr>
        <w:t>Electoral Coalitions”</w:t>
      </w:r>
      <w:r w:rsidRPr="00843C16">
        <w:rPr>
          <w:rFonts w:asciiTheme="majorHAnsi" w:hAnsiTheme="majorHAnsi"/>
          <w:szCs w:val="24"/>
        </w:rPr>
        <w:t xml:space="preserve"> in Costain &amp; McFarland, eds., Social M</w:t>
      </w:r>
      <w:r w:rsidR="00184146">
        <w:rPr>
          <w:rFonts w:asciiTheme="majorHAnsi" w:hAnsiTheme="majorHAnsi"/>
          <w:szCs w:val="24"/>
        </w:rPr>
        <w:t>mts…</w:t>
      </w:r>
      <w:r w:rsidRPr="00843C16">
        <w:rPr>
          <w:rFonts w:asciiTheme="majorHAnsi" w:hAnsiTheme="majorHAnsi"/>
          <w:szCs w:val="24"/>
        </w:rPr>
        <w:t xml:space="preserve">136-56.  </w:t>
      </w:r>
    </w:p>
    <w:p w14:paraId="216FA9AB" w14:textId="5D9B064F" w:rsidR="006F5DA6" w:rsidRPr="004B3B1D" w:rsidRDefault="006F5DA6" w:rsidP="006F5DA6">
      <w:pPr>
        <w:rPr>
          <w:rFonts w:asciiTheme="majorHAnsi" w:hAnsiTheme="majorHAnsi"/>
          <w:i/>
          <w:szCs w:val="24"/>
        </w:rPr>
      </w:pPr>
      <w:r>
        <w:rPr>
          <w:rFonts w:asciiTheme="majorHAnsi" w:hAnsiTheme="majorHAnsi"/>
          <w:szCs w:val="24"/>
        </w:rPr>
        <w:tab/>
        <w:t xml:space="preserve">                                     </w:t>
      </w:r>
      <w:r w:rsidR="003B59B0">
        <w:rPr>
          <w:rFonts w:asciiTheme="majorHAnsi" w:hAnsiTheme="majorHAnsi"/>
          <w:i/>
          <w:szCs w:val="24"/>
        </w:rPr>
        <w:t>Thurs</w:t>
      </w:r>
      <w:r w:rsidRPr="004B3B1D">
        <w:rPr>
          <w:rFonts w:asciiTheme="majorHAnsi" w:hAnsiTheme="majorHAnsi"/>
          <w:i/>
          <w:szCs w:val="24"/>
        </w:rPr>
        <w:t>: Film: "Berkeley in the 60’s"</w:t>
      </w:r>
    </w:p>
    <w:p w14:paraId="167058ED" w14:textId="117A71E2" w:rsidR="00477AEE" w:rsidRPr="00843C16" w:rsidRDefault="00477AEE" w:rsidP="00477AEE">
      <w:pPr>
        <w:rPr>
          <w:rFonts w:asciiTheme="majorHAnsi" w:hAnsiTheme="majorHAnsi"/>
          <w:szCs w:val="24"/>
        </w:rPr>
      </w:pPr>
      <w:r w:rsidRPr="00843C16">
        <w:rPr>
          <w:rFonts w:asciiTheme="majorHAnsi" w:hAnsiTheme="majorHAnsi"/>
          <w:szCs w:val="24"/>
        </w:rPr>
        <w:t xml:space="preserve">                                                   </w:t>
      </w:r>
    </w:p>
    <w:p w14:paraId="6F1041DA" w14:textId="77777777" w:rsidR="00477AEE" w:rsidRPr="00843C16" w:rsidRDefault="00477AEE" w:rsidP="00477AEE">
      <w:pPr>
        <w:rPr>
          <w:rFonts w:asciiTheme="majorHAnsi" w:hAnsiTheme="majorHAnsi"/>
          <w:szCs w:val="24"/>
        </w:rPr>
      </w:pPr>
      <w:r w:rsidRPr="00843C16">
        <w:rPr>
          <w:rFonts w:asciiTheme="majorHAnsi" w:hAnsiTheme="majorHAnsi"/>
          <w:szCs w:val="24"/>
        </w:rPr>
        <w:t xml:space="preserve"> </w:t>
      </w:r>
    </w:p>
    <w:p w14:paraId="5DBB4C84" w14:textId="7D6F93A1" w:rsidR="00477AEE" w:rsidRPr="00970E6D" w:rsidRDefault="00970E6D" w:rsidP="00477AEE">
      <w:pPr>
        <w:rPr>
          <w:rFonts w:asciiTheme="majorHAnsi" w:hAnsiTheme="majorHAnsi"/>
          <w:i/>
          <w:szCs w:val="24"/>
        </w:rPr>
      </w:pPr>
      <w:r>
        <w:rPr>
          <w:rFonts w:asciiTheme="majorHAnsi" w:hAnsiTheme="majorHAnsi"/>
          <w:i/>
          <w:szCs w:val="24"/>
        </w:rPr>
        <w:t xml:space="preserve">                                                    </w:t>
      </w:r>
      <w:r w:rsidR="000B7175">
        <w:rPr>
          <w:rFonts w:asciiTheme="majorHAnsi" w:hAnsiTheme="majorHAnsi"/>
          <w:i/>
          <w:szCs w:val="24"/>
        </w:rPr>
        <w:t xml:space="preserve">          </w:t>
      </w:r>
      <w:r>
        <w:rPr>
          <w:rFonts w:asciiTheme="majorHAnsi" w:hAnsiTheme="majorHAnsi"/>
          <w:i/>
          <w:szCs w:val="24"/>
        </w:rPr>
        <w:t xml:space="preserve"> </w:t>
      </w:r>
      <w:r w:rsidR="00477AEE" w:rsidRPr="00970E6D">
        <w:rPr>
          <w:rFonts w:asciiTheme="majorHAnsi" w:hAnsiTheme="majorHAnsi"/>
          <w:i/>
          <w:szCs w:val="24"/>
        </w:rPr>
        <w:t>Environmentalism</w:t>
      </w:r>
    </w:p>
    <w:p w14:paraId="75735BC3" w14:textId="77777777" w:rsidR="00477AEE" w:rsidRPr="00843C16" w:rsidRDefault="00477AEE" w:rsidP="00477AEE">
      <w:pPr>
        <w:rPr>
          <w:rFonts w:asciiTheme="majorHAnsi" w:hAnsiTheme="majorHAnsi"/>
          <w:szCs w:val="24"/>
        </w:rPr>
      </w:pPr>
    </w:p>
    <w:p w14:paraId="659432B0" w14:textId="4B85EDE4" w:rsidR="00477AEE" w:rsidRPr="000D5752" w:rsidRDefault="000B7175" w:rsidP="000D5752">
      <w:pPr>
        <w:rPr>
          <w:rFonts w:asciiTheme="majorHAnsi" w:hAnsiTheme="majorHAnsi"/>
          <w:szCs w:val="24"/>
        </w:rPr>
      </w:pPr>
      <w:r>
        <w:rPr>
          <w:rFonts w:asciiTheme="majorHAnsi" w:hAnsiTheme="majorHAnsi"/>
          <w:szCs w:val="24"/>
        </w:rPr>
        <w:t>Apr 12-</w:t>
      </w:r>
      <w:r w:rsidR="008579F2">
        <w:rPr>
          <w:rFonts w:asciiTheme="majorHAnsi" w:hAnsiTheme="majorHAnsi"/>
          <w:szCs w:val="24"/>
        </w:rPr>
        <w:t>14 Kirkpatrick</w:t>
      </w:r>
      <w:r w:rsidR="00477AEE" w:rsidRPr="00843C16">
        <w:rPr>
          <w:rFonts w:asciiTheme="majorHAnsi" w:hAnsiTheme="majorHAnsi"/>
          <w:szCs w:val="24"/>
        </w:rPr>
        <w:t xml:space="preserve"> Sa</w:t>
      </w:r>
      <w:r w:rsidR="00117325">
        <w:rPr>
          <w:rFonts w:asciiTheme="majorHAnsi" w:hAnsiTheme="majorHAnsi"/>
          <w:szCs w:val="24"/>
        </w:rPr>
        <w:t>le, The Green Revolution, 1-108</w:t>
      </w:r>
      <w:r w:rsidR="00452280">
        <w:rPr>
          <w:rFonts w:asciiTheme="majorHAnsi" w:hAnsiTheme="majorHAnsi"/>
          <w:szCs w:val="24"/>
        </w:rPr>
        <w:t>; review anti-fracking articles</w:t>
      </w:r>
      <w:r w:rsidR="00477AEE" w:rsidRPr="00843C16">
        <w:rPr>
          <w:rFonts w:asciiTheme="majorHAnsi" w:hAnsiTheme="majorHAnsi"/>
          <w:szCs w:val="24"/>
        </w:rPr>
        <w:t xml:space="preserve"> </w:t>
      </w:r>
    </w:p>
    <w:p w14:paraId="130011BF" w14:textId="757CED06" w:rsidR="000D5752" w:rsidRPr="000D5752" w:rsidRDefault="005860E7" w:rsidP="000D5752">
      <w:pPr>
        <w:rPr>
          <w:rFonts w:asciiTheme="majorHAnsi" w:hAnsiTheme="majorHAnsi"/>
          <w:szCs w:val="24"/>
        </w:rPr>
      </w:pPr>
      <w:r>
        <w:rPr>
          <w:rFonts w:asciiTheme="majorHAnsi" w:hAnsiTheme="majorHAnsi"/>
          <w:szCs w:val="24"/>
        </w:rPr>
        <w:t xml:space="preserve">              </w:t>
      </w:r>
      <w:r w:rsidR="000B7175">
        <w:rPr>
          <w:rFonts w:asciiTheme="majorHAnsi" w:hAnsiTheme="majorHAnsi"/>
          <w:szCs w:val="24"/>
        </w:rPr>
        <w:t xml:space="preserve">  </w:t>
      </w:r>
      <w:r w:rsidR="000D5752">
        <w:rPr>
          <w:rFonts w:asciiTheme="majorHAnsi" w:hAnsiTheme="majorHAnsi"/>
          <w:szCs w:val="24"/>
        </w:rPr>
        <w:t>*</w:t>
      </w:r>
      <w:r w:rsidR="000D5752" w:rsidRPr="000D5752">
        <w:rPr>
          <w:rFonts w:asciiTheme="majorHAnsi" w:hAnsiTheme="majorHAnsi"/>
          <w:szCs w:val="24"/>
        </w:rPr>
        <w:t>Theda Skocpol,</w:t>
      </w:r>
      <w:r w:rsidR="000D5752">
        <w:rPr>
          <w:rFonts w:asciiTheme="majorHAnsi" w:hAnsiTheme="majorHAnsi"/>
          <w:szCs w:val="24"/>
        </w:rPr>
        <w:t xml:space="preserve"> “Why has Climate Legislation Failed?” </w:t>
      </w:r>
      <w:r w:rsidR="00BB5C37">
        <w:rPr>
          <w:rFonts w:asciiTheme="majorHAnsi" w:hAnsiTheme="majorHAnsi"/>
          <w:szCs w:val="24"/>
        </w:rPr>
        <w:t>(Wash. Post, 1-16</w:t>
      </w:r>
      <w:r w:rsidR="003D329A">
        <w:rPr>
          <w:rFonts w:asciiTheme="majorHAnsi" w:hAnsiTheme="majorHAnsi"/>
          <w:szCs w:val="24"/>
        </w:rPr>
        <w:t>,</w:t>
      </w:r>
      <w:r w:rsidR="00BB5C37">
        <w:rPr>
          <w:rFonts w:asciiTheme="majorHAnsi" w:hAnsiTheme="majorHAnsi"/>
          <w:szCs w:val="24"/>
        </w:rPr>
        <w:t xml:space="preserve"> ‘</w:t>
      </w:r>
      <w:r w:rsidR="000D5752">
        <w:rPr>
          <w:rFonts w:asciiTheme="majorHAnsi" w:hAnsiTheme="majorHAnsi"/>
          <w:szCs w:val="24"/>
        </w:rPr>
        <w:t>13</w:t>
      </w:r>
      <w:r w:rsidR="00BB5C37">
        <w:rPr>
          <w:rFonts w:asciiTheme="majorHAnsi" w:hAnsiTheme="majorHAnsi"/>
          <w:szCs w:val="24"/>
        </w:rPr>
        <w:t>)</w:t>
      </w:r>
      <w:r w:rsidR="000D5752" w:rsidRPr="000D5752">
        <w:rPr>
          <w:rFonts w:asciiTheme="majorHAnsi" w:hAnsiTheme="majorHAnsi"/>
          <w:szCs w:val="24"/>
        </w:rPr>
        <w:t xml:space="preserve"> </w:t>
      </w:r>
    </w:p>
    <w:p w14:paraId="3ABC9844" w14:textId="77777777" w:rsidR="00477AEE" w:rsidRPr="00843C16" w:rsidRDefault="00477AEE" w:rsidP="00477AEE">
      <w:pPr>
        <w:rPr>
          <w:rFonts w:asciiTheme="majorHAnsi" w:hAnsiTheme="majorHAnsi"/>
          <w:szCs w:val="24"/>
        </w:rPr>
      </w:pPr>
    </w:p>
    <w:p w14:paraId="702A2ED5" w14:textId="462F6CE6" w:rsidR="00477AEE" w:rsidRPr="00970E6D" w:rsidRDefault="00970E6D" w:rsidP="00477AEE">
      <w:pPr>
        <w:rPr>
          <w:rFonts w:asciiTheme="majorHAnsi" w:hAnsiTheme="majorHAnsi"/>
          <w:i/>
          <w:szCs w:val="24"/>
        </w:rPr>
      </w:pPr>
      <w:r>
        <w:rPr>
          <w:rFonts w:asciiTheme="majorHAnsi" w:hAnsiTheme="majorHAnsi"/>
          <w:i/>
          <w:szCs w:val="24"/>
        </w:rPr>
        <w:t xml:space="preserve">                                              </w:t>
      </w:r>
      <w:r w:rsidR="003B59B0">
        <w:rPr>
          <w:rFonts w:asciiTheme="majorHAnsi" w:hAnsiTheme="majorHAnsi"/>
          <w:i/>
          <w:szCs w:val="24"/>
        </w:rPr>
        <w:t xml:space="preserve">            </w:t>
      </w:r>
      <w:r>
        <w:rPr>
          <w:rFonts w:asciiTheme="majorHAnsi" w:hAnsiTheme="majorHAnsi"/>
          <w:i/>
          <w:szCs w:val="24"/>
        </w:rPr>
        <w:t xml:space="preserve"> </w:t>
      </w:r>
      <w:r w:rsidR="00477AEE" w:rsidRPr="00970E6D">
        <w:rPr>
          <w:rFonts w:asciiTheme="majorHAnsi" w:hAnsiTheme="majorHAnsi"/>
          <w:i/>
          <w:szCs w:val="24"/>
        </w:rPr>
        <w:t>Women and Equal Rights</w:t>
      </w:r>
    </w:p>
    <w:p w14:paraId="1D53A22F" w14:textId="77777777" w:rsidR="00477AEE" w:rsidRPr="00843C16" w:rsidRDefault="00477AEE" w:rsidP="00477AEE">
      <w:pPr>
        <w:rPr>
          <w:rFonts w:asciiTheme="majorHAnsi" w:hAnsiTheme="majorHAnsi"/>
          <w:szCs w:val="24"/>
        </w:rPr>
      </w:pPr>
    </w:p>
    <w:p w14:paraId="57DBF064" w14:textId="7E593E27" w:rsidR="005128E7" w:rsidRDefault="003B59B0" w:rsidP="00477AEE">
      <w:pPr>
        <w:rPr>
          <w:rFonts w:asciiTheme="majorHAnsi" w:hAnsiTheme="majorHAnsi"/>
          <w:szCs w:val="24"/>
        </w:rPr>
      </w:pPr>
      <w:r>
        <w:rPr>
          <w:rFonts w:asciiTheme="majorHAnsi" w:hAnsiTheme="majorHAnsi"/>
          <w:szCs w:val="24"/>
        </w:rPr>
        <w:t>Apr 19-21</w:t>
      </w:r>
      <w:r w:rsidR="00C518BF">
        <w:rPr>
          <w:rFonts w:asciiTheme="majorHAnsi" w:hAnsiTheme="majorHAnsi"/>
          <w:szCs w:val="24"/>
        </w:rPr>
        <w:t xml:space="preserve"> </w:t>
      </w:r>
      <w:r w:rsidR="00117325">
        <w:rPr>
          <w:rFonts w:asciiTheme="majorHAnsi" w:hAnsiTheme="majorHAnsi"/>
          <w:szCs w:val="24"/>
        </w:rPr>
        <w:t xml:space="preserve"> </w:t>
      </w:r>
      <w:r w:rsidR="00477AEE" w:rsidRPr="00843C16">
        <w:rPr>
          <w:rFonts w:asciiTheme="majorHAnsi" w:hAnsiTheme="majorHAnsi"/>
          <w:szCs w:val="24"/>
        </w:rPr>
        <w:t xml:space="preserve">*Anne N. Costain, Inviting Women’s Rebellion, 26-45  </w:t>
      </w:r>
    </w:p>
    <w:p w14:paraId="7464B71A" w14:textId="40031F7D" w:rsidR="005128E7" w:rsidRDefault="00117325" w:rsidP="00477AEE">
      <w:pPr>
        <w:rPr>
          <w:rFonts w:asciiTheme="majorHAnsi" w:hAnsiTheme="majorHAnsi"/>
          <w:szCs w:val="24"/>
        </w:rPr>
      </w:pPr>
      <w:r>
        <w:rPr>
          <w:rFonts w:asciiTheme="majorHAnsi" w:hAnsiTheme="majorHAnsi"/>
          <w:szCs w:val="24"/>
        </w:rPr>
        <w:tab/>
        <w:t xml:space="preserve">     </w:t>
      </w:r>
      <w:r w:rsidR="003B59B0">
        <w:rPr>
          <w:rFonts w:asciiTheme="majorHAnsi" w:hAnsiTheme="majorHAnsi"/>
          <w:szCs w:val="24"/>
        </w:rPr>
        <w:t xml:space="preserve"> </w:t>
      </w:r>
      <w:r w:rsidR="002D044E">
        <w:rPr>
          <w:rFonts w:asciiTheme="majorHAnsi" w:hAnsiTheme="majorHAnsi"/>
          <w:szCs w:val="24"/>
        </w:rPr>
        <w:t>*</w:t>
      </w:r>
      <w:r w:rsidR="008579F2">
        <w:rPr>
          <w:rFonts w:asciiTheme="majorHAnsi" w:hAnsiTheme="majorHAnsi"/>
          <w:szCs w:val="24"/>
        </w:rPr>
        <w:t>Lee Ann</w:t>
      </w:r>
      <w:r w:rsidR="005128E7">
        <w:rPr>
          <w:rFonts w:asciiTheme="majorHAnsi" w:hAnsiTheme="majorHAnsi"/>
          <w:szCs w:val="24"/>
        </w:rPr>
        <w:t xml:space="preserve"> Banaszak, The Women’s Movement Inside and Outside the   </w:t>
      </w:r>
    </w:p>
    <w:p w14:paraId="2C81A1D8" w14:textId="3B29C564" w:rsidR="00477AEE" w:rsidRPr="00843C16" w:rsidRDefault="005128E7" w:rsidP="00477AEE">
      <w:pPr>
        <w:rPr>
          <w:rFonts w:asciiTheme="majorHAnsi" w:hAnsiTheme="majorHAnsi"/>
          <w:szCs w:val="24"/>
        </w:rPr>
      </w:pPr>
      <w:r>
        <w:rPr>
          <w:rFonts w:asciiTheme="majorHAnsi" w:hAnsiTheme="majorHAnsi"/>
          <w:szCs w:val="24"/>
        </w:rPr>
        <w:t xml:space="preserve">   </w:t>
      </w:r>
      <w:r w:rsidR="002D044E">
        <w:rPr>
          <w:rFonts w:asciiTheme="majorHAnsi" w:hAnsiTheme="majorHAnsi"/>
          <w:szCs w:val="24"/>
        </w:rPr>
        <w:t xml:space="preserve">                         State, 92-99</w:t>
      </w:r>
      <w:r w:rsidR="00477AEE" w:rsidRPr="00843C16">
        <w:rPr>
          <w:rFonts w:asciiTheme="majorHAnsi" w:hAnsiTheme="majorHAnsi"/>
          <w:szCs w:val="24"/>
        </w:rPr>
        <w:t xml:space="preserve"> </w:t>
      </w:r>
    </w:p>
    <w:p w14:paraId="1A0D804F" w14:textId="2D2554BB" w:rsidR="000D5752" w:rsidRDefault="00477AEE" w:rsidP="00381D06">
      <w:pPr>
        <w:rPr>
          <w:rFonts w:asciiTheme="majorHAnsi" w:hAnsiTheme="majorHAnsi"/>
          <w:szCs w:val="24"/>
        </w:rPr>
      </w:pPr>
      <w:r w:rsidRPr="00843C16">
        <w:rPr>
          <w:rFonts w:asciiTheme="majorHAnsi" w:hAnsiTheme="majorHAnsi"/>
          <w:szCs w:val="24"/>
        </w:rPr>
        <w:t xml:space="preserve">                   </w:t>
      </w:r>
      <w:r w:rsidR="00E756E5">
        <w:rPr>
          <w:rFonts w:asciiTheme="majorHAnsi" w:hAnsiTheme="majorHAnsi"/>
          <w:szCs w:val="24"/>
        </w:rPr>
        <w:t xml:space="preserve"> </w:t>
      </w:r>
      <w:r w:rsidRPr="00843C16">
        <w:rPr>
          <w:rFonts w:asciiTheme="majorHAnsi" w:hAnsiTheme="majorHAnsi"/>
          <w:szCs w:val="24"/>
        </w:rPr>
        <w:t>Mary F. Katzenstein, Faithful and Fearless</w:t>
      </w:r>
      <w:r w:rsidR="008579F2">
        <w:rPr>
          <w:rFonts w:asciiTheme="majorHAnsi" w:hAnsiTheme="majorHAnsi"/>
          <w:szCs w:val="24"/>
        </w:rPr>
        <w:t>,</w:t>
      </w:r>
      <w:r w:rsidR="008579F2" w:rsidRPr="00843C16">
        <w:rPr>
          <w:rFonts w:asciiTheme="majorHAnsi" w:hAnsiTheme="majorHAnsi"/>
          <w:szCs w:val="24"/>
        </w:rPr>
        <w:t xml:space="preserve"> ix</w:t>
      </w:r>
      <w:r w:rsidRPr="00843C16">
        <w:rPr>
          <w:rFonts w:asciiTheme="majorHAnsi" w:hAnsiTheme="majorHAnsi"/>
          <w:szCs w:val="24"/>
        </w:rPr>
        <w:t>-xi, 3-103</w:t>
      </w:r>
    </w:p>
    <w:p w14:paraId="0C305876" w14:textId="77777777" w:rsidR="00381D06" w:rsidRDefault="00381D06" w:rsidP="00381D06">
      <w:pPr>
        <w:rPr>
          <w:rFonts w:asciiTheme="majorHAnsi" w:hAnsiTheme="majorHAnsi"/>
          <w:szCs w:val="24"/>
        </w:rPr>
      </w:pPr>
    </w:p>
    <w:p w14:paraId="35BE6821" w14:textId="77777777" w:rsidR="00381D06" w:rsidRDefault="00A43A8D" w:rsidP="00477AEE">
      <w:pPr>
        <w:rPr>
          <w:rFonts w:asciiTheme="majorHAnsi" w:hAnsiTheme="majorHAnsi"/>
          <w:i/>
          <w:szCs w:val="24"/>
        </w:rPr>
      </w:pPr>
      <w:r>
        <w:rPr>
          <w:rFonts w:asciiTheme="majorHAnsi" w:hAnsiTheme="majorHAnsi"/>
          <w:i/>
          <w:szCs w:val="24"/>
        </w:rPr>
        <w:t xml:space="preserve">                                        </w:t>
      </w:r>
    </w:p>
    <w:p w14:paraId="73408FD9" w14:textId="77777777" w:rsidR="00381D06" w:rsidRDefault="00381D06" w:rsidP="00477AEE">
      <w:pPr>
        <w:rPr>
          <w:rFonts w:asciiTheme="majorHAnsi" w:hAnsiTheme="majorHAnsi"/>
          <w:i/>
          <w:szCs w:val="24"/>
        </w:rPr>
      </w:pPr>
    </w:p>
    <w:p w14:paraId="6511377F" w14:textId="52FF92AE" w:rsidR="00477AEE" w:rsidRPr="00A43A8D" w:rsidRDefault="00381D06" w:rsidP="00477AEE">
      <w:pPr>
        <w:rPr>
          <w:rFonts w:asciiTheme="majorHAnsi" w:hAnsiTheme="majorHAnsi"/>
          <w:i/>
          <w:szCs w:val="24"/>
        </w:rPr>
      </w:pPr>
      <w:r>
        <w:rPr>
          <w:rFonts w:asciiTheme="majorHAnsi" w:hAnsiTheme="majorHAnsi"/>
          <w:i/>
          <w:szCs w:val="24"/>
        </w:rPr>
        <w:t xml:space="preserve">                                               </w:t>
      </w:r>
      <w:r w:rsidR="007337B2">
        <w:rPr>
          <w:rFonts w:asciiTheme="majorHAnsi" w:hAnsiTheme="majorHAnsi"/>
          <w:i/>
          <w:szCs w:val="24"/>
        </w:rPr>
        <w:t>The Opposition to Nuclear Weapons in</w:t>
      </w:r>
      <w:r w:rsidR="00D46722">
        <w:rPr>
          <w:rFonts w:asciiTheme="majorHAnsi" w:hAnsiTheme="majorHAnsi"/>
          <w:i/>
          <w:szCs w:val="24"/>
        </w:rPr>
        <w:t xml:space="preserve"> the 1980</w:t>
      </w:r>
      <w:r w:rsidR="00477AEE" w:rsidRPr="00A43A8D">
        <w:rPr>
          <w:rFonts w:asciiTheme="majorHAnsi" w:hAnsiTheme="majorHAnsi"/>
          <w:i/>
          <w:szCs w:val="24"/>
        </w:rPr>
        <w:t xml:space="preserve">s </w:t>
      </w:r>
    </w:p>
    <w:p w14:paraId="608AE691" w14:textId="77777777" w:rsidR="00477AEE" w:rsidRPr="00843C16" w:rsidRDefault="00477AEE" w:rsidP="00477AEE">
      <w:pPr>
        <w:rPr>
          <w:rFonts w:asciiTheme="majorHAnsi" w:hAnsiTheme="majorHAnsi"/>
          <w:szCs w:val="24"/>
        </w:rPr>
      </w:pPr>
    </w:p>
    <w:p w14:paraId="7B164253" w14:textId="6920C548" w:rsidR="00AC286D" w:rsidRDefault="003B59B0" w:rsidP="00AC286D">
      <w:pPr>
        <w:rPr>
          <w:rFonts w:asciiTheme="majorHAnsi" w:hAnsiTheme="majorHAnsi"/>
          <w:szCs w:val="24"/>
        </w:rPr>
      </w:pPr>
      <w:r>
        <w:rPr>
          <w:rFonts w:asciiTheme="majorHAnsi" w:hAnsiTheme="majorHAnsi"/>
          <w:szCs w:val="24"/>
        </w:rPr>
        <w:t>Apr 26-28</w:t>
      </w:r>
      <w:r w:rsidR="00C518BF">
        <w:rPr>
          <w:rFonts w:asciiTheme="majorHAnsi" w:hAnsiTheme="majorHAnsi"/>
          <w:szCs w:val="24"/>
        </w:rPr>
        <w:t xml:space="preserve">  </w:t>
      </w:r>
      <w:r w:rsidR="00AC286D">
        <w:rPr>
          <w:rFonts w:asciiTheme="majorHAnsi" w:hAnsiTheme="majorHAnsi"/>
          <w:szCs w:val="24"/>
        </w:rPr>
        <w:t>*David S. Meyer, Winter of Discontent, 157-84;</w:t>
      </w:r>
    </w:p>
    <w:p w14:paraId="0CF3AA49" w14:textId="4A879C54" w:rsidR="00AC286D" w:rsidRDefault="00AC286D" w:rsidP="00AC286D">
      <w:pPr>
        <w:rPr>
          <w:rFonts w:asciiTheme="majorHAnsi" w:hAnsiTheme="majorHAnsi"/>
          <w:szCs w:val="24"/>
        </w:rPr>
      </w:pPr>
      <w:r>
        <w:rPr>
          <w:rFonts w:asciiTheme="majorHAnsi" w:hAnsiTheme="majorHAnsi"/>
          <w:szCs w:val="24"/>
        </w:rPr>
        <w:t xml:space="preserve">                   </w:t>
      </w:r>
      <w:r w:rsidR="00FA40AB">
        <w:rPr>
          <w:rFonts w:asciiTheme="majorHAnsi" w:hAnsiTheme="majorHAnsi"/>
          <w:szCs w:val="24"/>
        </w:rPr>
        <w:t xml:space="preserve"> </w:t>
      </w:r>
      <w:r>
        <w:rPr>
          <w:rFonts w:asciiTheme="majorHAnsi" w:hAnsiTheme="majorHAnsi"/>
          <w:szCs w:val="24"/>
        </w:rPr>
        <w:t>*</w:t>
      </w:r>
      <w:r w:rsidR="00477AEE" w:rsidRPr="00843C16">
        <w:rPr>
          <w:rFonts w:asciiTheme="majorHAnsi" w:hAnsiTheme="majorHAnsi"/>
          <w:szCs w:val="24"/>
        </w:rPr>
        <w:t>Francis McCrea and Gerald Markle, Minut</w:t>
      </w:r>
      <w:r w:rsidR="00FB125F">
        <w:rPr>
          <w:rFonts w:asciiTheme="majorHAnsi" w:hAnsiTheme="majorHAnsi"/>
          <w:szCs w:val="24"/>
        </w:rPr>
        <w:t xml:space="preserve">es to </w:t>
      </w:r>
      <w:r>
        <w:rPr>
          <w:rFonts w:asciiTheme="majorHAnsi" w:hAnsiTheme="majorHAnsi"/>
          <w:szCs w:val="24"/>
        </w:rPr>
        <w:t>Midnight,  122-43;</w:t>
      </w:r>
    </w:p>
    <w:p w14:paraId="173F947A" w14:textId="38037D7D" w:rsidR="00477AEE" w:rsidRPr="00843C16" w:rsidRDefault="00AC286D" w:rsidP="00477AEE">
      <w:pPr>
        <w:rPr>
          <w:rFonts w:asciiTheme="majorHAnsi" w:hAnsiTheme="majorHAnsi"/>
          <w:szCs w:val="24"/>
        </w:rPr>
      </w:pPr>
      <w:r>
        <w:rPr>
          <w:rFonts w:asciiTheme="majorHAnsi" w:hAnsiTheme="majorHAnsi"/>
          <w:szCs w:val="24"/>
        </w:rPr>
        <w:t xml:space="preserve">                   </w:t>
      </w:r>
      <w:r w:rsidR="00FA40AB">
        <w:rPr>
          <w:rFonts w:asciiTheme="majorHAnsi" w:hAnsiTheme="majorHAnsi"/>
          <w:szCs w:val="24"/>
        </w:rPr>
        <w:t xml:space="preserve"> </w:t>
      </w:r>
      <w:r w:rsidR="00477AEE" w:rsidRPr="00843C16">
        <w:rPr>
          <w:rFonts w:asciiTheme="majorHAnsi" w:hAnsiTheme="majorHAnsi"/>
          <w:szCs w:val="24"/>
        </w:rPr>
        <w:t xml:space="preserve">*David S. Meyer, "How the Cold War was Really Won," in Marco Giugni et al.,  </w:t>
      </w:r>
    </w:p>
    <w:p w14:paraId="7D2FD06D" w14:textId="05BB0E2C" w:rsidR="00477AEE" w:rsidRPr="00843C16" w:rsidRDefault="00477AEE" w:rsidP="00477AEE">
      <w:pPr>
        <w:rPr>
          <w:rFonts w:asciiTheme="majorHAnsi" w:hAnsiTheme="majorHAnsi"/>
          <w:szCs w:val="24"/>
        </w:rPr>
      </w:pPr>
      <w:r w:rsidRPr="00843C16">
        <w:rPr>
          <w:rFonts w:asciiTheme="majorHAnsi" w:hAnsiTheme="majorHAnsi"/>
          <w:szCs w:val="24"/>
        </w:rPr>
        <w:t xml:space="preserve">                   </w:t>
      </w:r>
      <w:r w:rsidR="00C518BF">
        <w:rPr>
          <w:rFonts w:asciiTheme="majorHAnsi" w:hAnsiTheme="majorHAnsi"/>
          <w:szCs w:val="24"/>
        </w:rPr>
        <w:t xml:space="preserve">   </w:t>
      </w:r>
      <w:r w:rsidR="00AC286D">
        <w:rPr>
          <w:rFonts w:asciiTheme="majorHAnsi" w:hAnsiTheme="majorHAnsi"/>
          <w:szCs w:val="24"/>
        </w:rPr>
        <w:t xml:space="preserve">       </w:t>
      </w:r>
      <w:r w:rsidRPr="00843C16">
        <w:rPr>
          <w:rFonts w:asciiTheme="majorHAnsi" w:hAnsiTheme="majorHAnsi"/>
          <w:szCs w:val="24"/>
        </w:rPr>
        <w:t>How Social Movements Matter 182-96, 200-02</w:t>
      </w:r>
      <w:r w:rsidRPr="00843C16">
        <w:rPr>
          <w:rFonts w:asciiTheme="majorHAnsi" w:hAnsiTheme="majorHAnsi"/>
          <w:szCs w:val="24"/>
        </w:rPr>
        <w:tab/>
      </w:r>
      <w:r w:rsidRPr="00843C16">
        <w:rPr>
          <w:rFonts w:asciiTheme="majorHAnsi" w:hAnsiTheme="majorHAnsi"/>
          <w:szCs w:val="24"/>
        </w:rPr>
        <w:tab/>
      </w:r>
      <w:r w:rsidRPr="00843C16">
        <w:rPr>
          <w:rFonts w:asciiTheme="majorHAnsi" w:hAnsiTheme="majorHAnsi"/>
          <w:szCs w:val="24"/>
        </w:rPr>
        <w:tab/>
      </w:r>
      <w:r w:rsidRPr="00843C16">
        <w:rPr>
          <w:rFonts w:asciiTheme="majorHAnsi" w:hAnsiTheme="majorHAnsi"/>
          <w:szCs w:val="24"/>
        </w:rPr>
        <w:tab/>
      </w:r>
      <w:r w:rsidRPr="00843C16">
        <w:rPr>
          <w:rFonts w:asciiTheme="majorHAnsi" w:hAnsiTheme="majorHAnsi"/>
          <w:szCs w:val="24"/>
        </w:rPr>
        <w:tab/>
      </w:r>
      <w:r w:rsidRPr="00843C16">
        <w:rPr>
          <w:rFonts w:asciiTheme="majorHAnsi" w:hAnsiTheme="majorHAnsi"/>
          <w:szCs w:val="24"/>
        </w:rPr>
        <w:tab/>
      </w:r>
    </w:p>
    <w:p w14:paraId="172F93C7" w14:textId="4F8524E6" w:rsidR="00477AEE" w:rsidRDefault="006C0DB2" w:rsidP="00477AEE">
      <w:pPr>
        <w:rPr>
          <w:rFonts w:asciiTheme="majorHAnsi" w:hAnsiTheme="majorHAnsi"/>
          <w:i/>
          <w:szCs w:val="24"/>
        </w:rPr>
      </w:pPr>
      <w:r>
        <w:rPr>
          <w:rFonts w:asciiTheme="majorHAnsi" w:hAnsiTheme="majorHAnsi"/>
          <w:szCs w:val="24"/>
        </w:rPr>
        <w:t xml:space="preserve">                                              </w:t>
      </w:r>
      <w:r w:rsidR="00477AEE" w:rsidRPr="002F5C93">
        <w:rPr>
          <w:rFonts w:asciiTheme="majorHAnsi" w:hAnsiTheme="majorHAnsi"/>
          <w:i/>
          <w:szCs w:val="24"/>
        </w:rPr>
        <w:t>The New Religious Right</w:t>
      </w:r>
      <w:r w:rsidR="00FB125F">
        <w:rPr>
          <w:rFonts w:asciiTheme="majorHAnsi" w:hAnsiTheme="majorHAnsi"/>
          <w:i/>
          <w:szCs w:val="24"/>
        </w:rPr>
        <w:t>, Lesbian and Gay Activism</w:t>
      </w:r>
    </w:p>
    <w:p w14:paraId="7BF25D4C" w14:textId="77777777" w:rsidR="006C0DB2" w:rsidRPr="002F5C93" w:rsidRDefault="006C0DB2" w:rsidP="00477AEE">
      <w:pPr>
        <w:rPr>
          <w:rFonts w:asciiTheme="majorHAnsi" w:hAnsiTheme="majorHAnsi"/>
          <w:i/>
          <w:szCs w:val="24"/>
        </w:rPr>
      </w:pPr>
    </w:p>
    <w:p w14:paraId="1744E79A" w14:textId="444E1089" w:rsidR="00477AEE" w:rsidRPr="00843C16" w:rsidRDefault="00194AEB" w:rsidP="00477AEE">
      <w:pPr>
        <w:rPr>
          <w:rFonts w:asciiTheme="majorHAnsi" w:hAnsiTheme="majorHAnsi"/>
          <w:szCs w:val="24"/>
        </w:rPr>
      </w:pPr>
      <w:r>
        <w:rPr>
          <w:rFonts w:asciiTheme="majorHAnsi" w:hAnsiTheme="majorHAnsi"/>
          <w:szCs w:val="24"/>
        </w:rPr>
        <w:t>May 3-</w:t>
      </w:r>
      <w:r w:rsidR="008579F2">
        <w:rPr>
          <w:rFonts w:asciiTheme="majorHAnsi" w:hAnsiTheme="majorHAnsi"/>
          <w:szCs w:val="24"/>
        </w:rPr>
        <w:t>5</w:t>
      </w:r>
      <w:r w:rsidR="008579F2" w:rsidRPr="00843C16">
        <w:rPr>
          <w:rFonts w:asciiTheme="majorHAnsi" w:hAnsiTheme="majorHAnsi"/>
          <w:szCs w:val="24"/>
        </w:rPr>
        <w:t xml:space="preserve"> Clyde</w:t>
      </w:r>
      <w:r w:rsidR="00477AEE" w:rsidRPr="00843C16">
        <w:rPr>
          <w:rFonts w:asciiTheme="majorHAnsi" w:hAnsiTheme="majorHAnsi"/>
          <w:szCs w:val="24"/>
        </w:rPr>
        <w:t xml:space="preserve"> Wilcox and Carin Robinson, Onward Christian Soldiers? 4nd ed., 3-137, </w:t>
      </w:r>
    </w:p>
    <w:p w14:paraId="6CB8135A" w14:textId="41F8512D" w:rsidR="00FB125F" w:rsidRDefault="00FB125F" w:rsidP="00477AEE">
      <w:pPr>
        <w:rPr>
          <w:rFonts w:asciiTheme="majorHAnsi" w:hAnsiTheme="majorHAnsi"/>
          <w:szCs w:val="24"/>
        </w:rPr>
      </w:pPr>
      <w:r>
        <w:rPr>
          <w:rFonts w:asciiTheme="majorHAnsi" w:hAnsiTheme="majorHAnsi"/>
          <w:szCs w:val="24"/>
        </w:rPr>
        <w:t xml:space="preserve">                 </w:t>
      </w:r>
      <w:r w:rsidR="00477AEE" w:rsidRPr="00843C16">
        <w:rPr>
          <w:rFonts w:asciiTheme="majorHAnsi" w:hAnsiTheme="majorHAnsi"/>
          <w:szCs w:val="24"/>
        </w:rPr>
        <w:t>141-51 159-61, 181-205</w:t>
      </w:r>
      <w:r w:rsidR="00194AEB">
        <w:rPr>
          <w:rFonts w:asciiTheme="majorHAnsi" w:hAnsiTheme="majorHAnsi"/>
          <w:szCs w:val="24"/>
        </w:rPr>
        <w:t>;</w:t>
      </w:r>
      <w:r w:rsidR="00477AEE" w:rsidRPr="00843C16">
        <w:rPr>
          <w:rFonts w:asciiTheme="majorHAnsi" w:hAnsiTheme="majorHAnsi"/>
          <w:szCs w:val="24"/>
        </w:rPr>
        <w:t xml:space="preserve">    </w:t>
      </w:r>
    </w:p>
    <w:p w14:paraId="6E4F0D20" w14:textId="67C01A83" w:rsidR="00FB125F" w:rsidRDefault="005115F4" w:rsidP="00FB125F">
      <w:pPr>
        <w:rPr>
          <w:rFonts w:asciiTheme="majorHAnsi" w:hAnsiTheme="majorHAnsi"/>
          <w:szCs w:val="24"/>
        </w:rPr>
      </w:pPr>
      <w:r>
        <w:rPr>
          <w:rFonts w:asciiTheme="majorHAnsi" w:hAnsiTheme="majorHAnsi"/>
          <w:szCs w:val="24"/>
        </w:rPr>
        <w:t xml:space="preserve">                </w:t>
      </w:r>
      <w:r w:rsidR="00FB125F">
        <w:rPr>
          <w:rFonts w:asciiTheme="majorHAnsi" w:hAnsiTheme="majorHAnsi"/>
          <w:szCs w:val="24"/>
        </w:rPr>
        <w:t xml:space="preserve">*Tina Fetner, How the Religious Right Shaped Lesbian and Gay Activism, xi- </w:t>
      </w:r>
    </w:p>
    <w:p w14:paraId="2CAE7600" w14:textId="2F59110F" w:rsidR="00FB125F" w:rsidRPr="00452280" w:rsidRDefault="00FB125F" w:rsidP="00FB125F">
      <w:pPr>
        <w:rPr>
          <w:rFonts w:asciiTheme="majorHAnsi" w:hAnsiTheme="majorHAnsi"/>
          <w:i/>
          <w:szCs w:val="24"/>
        </w:rPr>
      </w:pPr>
      <w:r>
        <w:rPr>
          <w:rFonts w:asciiTheme="majorHAnsi" w:hAnsiTheme="majorHAnsi"/>
          <w:szCs w:val="24"/>
        </w:rPr>
        <w:t xml:space="preserve">                      xviii</w:t>
      </w:r>
      <w:r w:rsidR="008579F2">
        <w:rPr>
          <w:rFonts w:asciiTheme="majorHAnsi" w:hAnsiTheme="majorHAnsi"/>
          <w:szCs w:val="24"/>
        </w:rPr>
        <w:t>, 10</w:t>
      </w:r>
      <w:r>
        <w:rPr>
          <w:rFonts w:asciiTheme="majorHAnsi" w:hAnsiTheme="majorHAnsi"/>
          <w:szCs w:val="24"/>
        </w:rPr>
        <w:t xml:space="preserve">-22, 110-29; </w:t>
      </w:r>
      <w:r w:rsidR="00452280">
        <w:rPr>
          <w:rFonts w:asciiTheme="majorHAnsi" w:hAnsiTheme="majorHAnsi"/>
          <w:szCs w:val="24"/>
        </w:rPr>
        <w:t xml:space="preserve">and review </w:t>
      </w:r>
      <w:r w:rsidR="00452280">
        <w:rPr>
          <w:rFonts w:asciiTheme="majorHAnsi" w:hAnsiTheme="majorHAnsi"/>
          <w:i/>
          <w:szCs w:val="24"/>
        </w:rPr>
        <w:t>Winning Marriage</w:t>
      </w:r>
    </w:p>
    <w:p w14:paraId="15987AC0" w14:textId="77777777" w:rsidR="00452280" w:rsidRPr="00843C16" w:rsidRDefault="00452280" w:rsidP="00FB125F">
      <w:pPr>
        <w:rPr>
          <w:rFonts w:asciiTheme="majorHAnsi" w:hAnsiTheme="majorHAnsi"/>
          <w:szCs w:val="24"/>
        </w:rPr>
      </w:pPr>
    </w:p>
    <w:p w14:paraId="4975BC29" w14:textId="2025D60E" w:rsidR="00477AEE" w:rsidRPr="00843C16" w:rsidRDefault="00477AEE" w:rsidP="00FB125F">
      <w:pPr>
        <w:rPr>
          <w:rFonts w:asciiTheme="majorHAnsi" w:hAnsiTheme="majorHAnsi"/>
          <w:szCs w:val="24"/>
        </w:rPr>
      </w:pPr>
    </w:p>
    <w:p w14:paraId="44C05A18" w14:textId="77777777" w:rsidR="00477AEE" w:rsidRPr="00843C16" w:rsidRDefault="00477AEE" w:rsidP="00477AEE">
      <w:pPr>
        <w:rPr>
          <w:rFonts w:asciiTheme="majorHAnsi" w:hAnsiTheme="majorHAnsi"/>
          <w:szCs w:val="24"/>
        </w:rPr>
      </w:pPr>
    </w:p>
    <w:p w14:paraId="224D2576" w14:textId="1944E312" w:rsidR="00477AEE" w:rsidRPr="00A43A8D" w:rsidRDefault="0048653A" w:rsidP="00477AEE">
      <w:pPr>
        <w:rPr>
          <w:rFonts w:asciiTheme="majorHAnsi" w:hAnsiTheme="majorHAnsi"/>
          <w:sz w:val="22"/>
          <w:szCs w:val="22"/>
        </w:rPr>
      </w:pPr>
      <w:r>
        <w:rPr>
          <w:rFonts w:asciiTheme="majorHAnsi" w:hAnsiTheme="majorHAnsi"/>
          <w:sz w:val="22"/>
          <w:szCs w:val="22"/>
        </w:rPr>
        <w:t>2</w:t>
      </w:r>
      <w:r w:rsidRPr="0048653A">
        <w:rPr>
          <w:rFonts w:asciiTheme="majorHAnsi" w:hAnsiTheme="majorHAnsi"/>
          <w:sz w:val="22"/>
          <w:szCs w:val="22"/>
          <w:vertAlign w:val="superscript"/>
        </w:rPr>
        <w:t>nd</w:t>
      </w:r>
      <w:r>
        <w:rPr>
          <w:rFonts w:asciiTheme="majorHAnsi" w:hAnsiTheme="majorHAnsi"/>
          <w:sz w:val="22"/>
          <w:szCs w:val="22"/>
        </w:rPr>
        <w:t xml:space="preserve"> </w:t>
      </w:r>
      <w:r w:rsidR="00477AEE" w:rsidRPr="00A43A8D">
        <w:rPr>
          <w:rFonts w:asciiTheme="majorHAnsi" w:hAnsiTheme="majorHAnsi"/>
          <w:sz w:val="22"/>
          <w:szCs w:val="22"/>
        </w:rPr>
        <w:t>Essay Due</w:t>
      </w:r>
      <w:r w:rsidR="00FB125F">
        <w:rPr>
          <w:rFonts w:asciiTheme="majorHAnsi" w:hAnsiTheme="majorHAnsi"/>
          <w:sz w:val="22"/>
          <w:szCs w:val="22"/>
        </w:rPr>
        <w:t xml:space="preserve"> May 3</w:t>
      </w:r>
    </w:p>
    <w:p w14:paraId="7561CAD6" w14:textId="77777777" w:rsidR="00477AEE" w:rsidRPr="00843C16" w:rsidRDefault="00477AEE" w:rsidP="00477AEE">
      <w:pPr>
        <w:rPr>
          <w:rFonts w:asciiTheme="majorHAnsi" w:hAnsiTheme="majorHAnsi"/>
          <w:szCs w:val="24"/>
        </w:rPr>
      </w:pPr>
    </w:p>
    <w:p w14:paraId="3BEEC8DF" w14:textId="4D9CD3E6" w:rsidR="00477AEE" w:rsidRPr="00843C16" w:rsidRDefault="002F5C93" w:rsidP="00477AEE">
      <w:pPr>
        <w:rPr>
          <w:rFonts w:asciiTheme="majorHAnsi" w:hAnsiTheme="majorHAnsi"/>
          <w:szCs w:val="24"/>
        </w:rPr>
      </w:pPr>
      <w:r>
        <w:rPr>
          <w:rFonts w:asciiTheme="majorHAnsi" w:hAnsiTheme="majorHAnsi"/>
          <w:i/>
          <w:szCs w:val="24"/>
        </w:rPr>
        <w:t xml:space="preserve">                               </w:t>
      </w:r>
      <w:r w:rsidR="00FB125F">
        <w:rPr>
          <w:rFonts w:asciiTheme="majorHAnsi" w:hAnsiTheme="majorHAnsi"/>
          <w:i/>
          <w:szCs w:val="24"/>
        </w:rPr>
        <w:t xml:space="preserve">      </w:t>
      </w:r>
    </w:p>
    <w:p w14:paraId="6A53CC10" w14:textId="798E0376" w:rsidR="00477AEE" w:rsidRPr="00843C16" w:rsidRDefault="00FB125F" w:rsidP="00FB125F">
      <w:pPr>
        <w:rPr>
          <w:rFonts w:asciiTheme="majorHAnsi" w:hAnsiTheme="majorHAnsi"/>
          <w:szCs w:val="24"/>
        </w:rPr>
      </w:pPr>
      <w:r>
        <w:rPr>
          <w:rFonts w:asciiTheme="majorHAnsi" w:hAnsiTheme="majorHAnsi"/>
          <w:szCs w:val="24"/>
        </w:rPr>
        <w:t xml:space="preserve">May 10  </w:t>
      </w:r>
      <w:r w:rsidR="00AA09D1">
        <w:rPr>
          <w:rFonts w:asciiTheme="majorHAnsi" w:hAnsiTheme="majorHAnsi"/>
          <w:szCs w:val="24"/>
        </w:rPr>
        <w:t>Finish contemporary movements, and r</w:t>
      </w:r>
      <w:r>
        <w:rPr>
          <w:rFonts w:asciiTheme="majorHAnsi" w:hAnsiTheme="majorHAnsi"/>
          <w:szCs w:val="24"/>
        </w:rPr>
        <w:t xml:space="preserve">eview </w:t>
      </w:r>
    </w:p>
    <w:p w14:paraId="2BC86937" w14:textId="77777777" w:rsidR="00477AEE" w:rsidRPr="00843C16" w:rsidRDefault="00477AEE" w:rsidP="00477AEE">
      <w:pPr>
        <w:rPr>
          <w:rFonts w:asciiTheme="majorHAnsi" w:hAnsiTheme="majorHAnsi"/>
          <w:szCs w:val="24"/>
        </w:rPr>
      </w:pPr>
    </w:p>
    <w:p w14:paraId="42792FEF" w14:textId="77777777" w:rsidR="00477AEE" w:rsidRPr="00843C16" w:rsidRDefault="00477AEE" w:rsidP="00477AEE">
      <w:pPr>
        <w:rPr>
          <w:rFonts w:asciiTheme="majorHAnsi" w:hAnsiTheme="majorHAnsi"/>
          <w:szCs w:val="24"/>
        </w:rPr>
      </w:pPr>
    </w:p>
    <w:p w14:paraId="3E30AC35" w14:textId="77777777" w:rsidR="00477AEE" w:rsidRPr="00843C16" w:rsidRDefault="00477AEE" w:rsidP="00477AEE">
      <w:pPr>
        <w:rPr>
          <w:rFonts w:asciiTheme="majorHAnsi" w:hAnsiTheme="majorHAnsi"/>
          <w:szCs w:val="24"/>
        </w:rPr>
      </w:pPr>
    </w:p>
    <w:p w14:paraId="6C4B328F" w14:textId="77777777" w:rsidR="00477AEE" w:rsidRPr="00843C16" w:rsidRDefault="00477AEE" w:rsidP="00477AEE">
      <w:pPr>
        <w:rPr>
          <w:rFonts w:asciiTheme="majorHAnsi" w:hAnsiTheme="majorHAnsi"/>
          <w:szCs w:val="24"/>
        </w:rPr>
      </w:pPr>
    </w:p>
    <w:p w14:paraId="1BDF98D4" w14:textId="77777777" w:rsidR="00477AEE" w:rsidRPr="00843C16" w:rsidRDefault="00477AEE" w:rsidP="00477AEE">
      <w:pPr>
        <w:rPr>
          <w:rFonts w:asciiTheme="majorHAnsi" w:hAnsiTheme="majorHAnsi"/>
          <w:szCs w:val="24"/>
        </w:rPr>
      </w:pPr>
    </w:p>
    <w:p w14:paraId="6BF6C0AC" w14:textId="77777777" w:rsidR="00477AEE" w:rsidRPr="00843C16" w:rsidRDefault="00477AEE" w:rsidP="00477AEE">
      <w:pPr>
        <w:rPr>
          <w:rFonts w:asciiTheme="majorHAnsi" w:hAnsiTheme="majorHAnsi"/>
          <w:szCs w:val="24"/>
        </w:rPr>
      </w:pPr>
    </w:p>
    <w:p w14:paraId="073918F3" w14:textId="77777777" w:rsidR="00B80DE4" w:rsidRDefault="00477AEE" w:rsidP="008E5B47">
      <w:pPr>
        <w:rPr>
          <w:rFonts w:asciiTheme="majorHAnsi" w:hAnsiTheme="majorHAnsi"/>
          <w:szCs w:val="24"/>
        </w:rPr>
      </w:pPr>
      <w:r w:rsidRPr="00843C16">
        <w:rPr>
          <w:rFonts w:asciiTheme="majorHAnsi" w:hAnsiTheme="majorHAnsi"/>
          <w:szCs w:val="24"/>
        </w:rPr>
        <w:t xml:space="preserve">Note on papers: </w:t>
      </w:r>
      <w:r w:rsidR="00B80DE4">
        <w:rPr>
          <w:rFonts w:asciiTheme="majorHAnsi" w:hAnsiTheme="majorHAnsi"/>
          <w:szCs w:val="24"/>
        </w:rPr>
        <w:t>If essays are not handed in on the due date, there is a late penalty of</w:t>
      </w:r>
      <w:r w:rsidR="006C0DB2">
        <w:rPr>
          <w:rFonts w:asciiTheme="majorHAnsi" w:hAnsiTheme="majorHAnsi"/>
          <w:szCs w:val="24"/>
        </w:rPr>
        <w:t xml:space="preserve"> five points (half a letter grade) per day. </w:t>
      </w:r>
      <w:r w:rsidRPr="00843C16">
        <w:rPr>
          <w:rFonts w:asciiTheme="majorHAnsi" w:hAnsiTheme="majorHAnsi"/>
          <w:szCs w:val="24"/>
        </w:rPr>
        <w:t xml:space="preserve">A document from Gannett or other physician confirming treatment for illness </w:t>
      </w:r>
      <w:r w:rsidR="00B80DE4">
        <w:rPr>
          <w:rFonts w:asciiTheme="majorHAnsi" w:hAnsiTheme="majorHAnsi"/>
          <w:szCs w:val="24"/>
        </w:rPr>
        <w:t>must</w:t>
      </w:r>
      <w:r w:rsidR="006C0DB2">
        <w:rPr>
          <w:rFonts w:asciiTheme="majorHAnsi" w:hAnsiTheme="majorHAnsi"/>
          <w:szCs w:val="24"/>
        </w:rPr>
        <w:t xml:space="preserve"> </w:t>
      </w:r>
      <w:r w:rsidR="00B80DE4">
        <w:rPr>
          <w:rFonts w:asciiTheme="majorHAnsi" w:hAnsiTheme="majorHAnsi"/>
          <w:szCs w:val="24"/>
        </w:rPr>
        <w:t>accompany a</w:t>
      </w:r>
      <w:r w:rsidRPr="00843C16">
        <w:rPr>
          <w:rFonts w:asciiTheme="majorHAnsi" w:hAnsiTheme="majorHAnsi"/>
          <w:szCs w:val="24"/>
        </w:rPr>
        <w:t xml:space="preserve"> late paper</w:t>
      </w:r>
      <w:r w:rsidR="006C0DB2">
        <w:rPr>
          <w:rFonts w:asciiTheme="majorHAnsi" w:hAnsiTheme="majorHAnsi"/>
          <w:szCs w:val="24"/>
        </w:rPr>
        <w:t xml:space="preserve"> to avoid the penalty.</w:t>
      </w:r>
      <w:r w:rsidRPr="00843C16">
        <w:rPr>
          <w:rFonts w:asciiTheme="majorHAnsi" w:hAnsiTheme="majorHAnsi"/>
          <w:szCs w:val="24"/>
        </w:rPr>
        <w:t xml:space="preserve"> </w:t>
      </w:r>
    </w:p>
    <w:p w14:paraId="5492A806" w14:textId="0AFC1E64" w:rsidR="00FB125F" w:rsidRDefault="00477AEE" w:rsidP="00477AEE">
      <w:pPr>
        <w:rPr>
          <w:rFonts w:asciiTheme="majorHAnsi" w:hAnsiTheme="majorHAnsi"/>
          <w:szCs w:val="24"/>
        </w:rPr>
      </w:pPr>
      <w:r w:rsidRPr="00843C16">
        <w:rPr>
          <w:rFonts w:asciiTheme="majorHAnsi" w:hAnsiTheme="majorHAnsi"/>
          <w:szCs w:val="24"/>
        </w:rPr>
        <w:t>If your paper is not submitted in class, mak</w:t>
      </w:r>
      <w:r w:rsidR="006C0DB2">
        <w:rPr>
          <w:rFonts w:asciiTheme="majorHAnsi" w:hAnsiTheme="majorHAnsi"/>
          <w:szCs w:val="24"/>
        </w:rPr>
        <w:t xml:space="preserve">e sure receipt is confirmed by </w:t>
      </w:r>
      <w:r w:rsidR="002F5C93">
        <w:rPr>
          <w:rFonts w:asciiTheme="majorHAnsi" w:hAnsiTheme="majorHAnsi"/>
          <w:szCs w:val="24"/>
        </w:rPr>
        <w:t xml:space="preserve">the instructor </w:t>
      </w:r>
      <w:r w:rsidRPr="00843C16">
        <w:rPr>
          <w:rFonts w:asciiTheme="majorHAnsi" w:hAnsiTheme="majorHAnsi"/>
          <w:szCs w:val="24"/>
        </w:rPr>
        <w:t xml:space="preserve">or </w:t>
      </w:r>
      <w:r w:rsidR="002F5C93">
        <w:rPr>
          <w:rFonts w:asciiTheme="majorHAnsi" w:hAnsiTheme="majorHAnsi"/>
          <w:szCs w:val="24"/>
        </w:rPr>
        <w:t>TA.</w:t>
      </w:r>
      <w:r w:rsidR="007221D4">
        <w:rPr>
          <w:rFonts w:asciiTheme="majorHAnsi" w:hAnsiTheme="majorHAnsi"/>
          <w:szCs w:val="24"/>
        </w:rPr>
        <w:t xml:space="preserve"> Should</w:t>
      </w:r>
      <w:r w:rsidRPr="00843C16">
        <w:rPr>
          <w:rFonts w:asciiTheme="majorHAnsi" w:hAnsiTheme="majorHAnsi"/>
          <w:szCs w:val="24"/>
        </w:rPr>
        <w:t xml:space="preserve"> questions of authors</w:t>
      </w:r>
      <w:r w:rsidR="006C0DB2">
        <w:rPr>
          <w:rFonts w:asciiTheme="majorHAnsi" w:hAnsiTheme="majorHAnsi"/>
          <w:szCs w:val="24"/>
        </w:rPr>
        <w:t>hip arise, the paper will be checked</w:t>
      </w:r>
      <w:r w:rsidRPr="00843C16">
        <w:rPr>
          <w:rFonts w:asciiTheme="majorHAnsi" w:hAnsiTheme="majorHAnsi"/>
          <w:szCs w:val="24"/>
        </w:rPr>
        <w:t xml:space="preserve"> through Turnitin. Read "</w:t>
      </w:r>
      <w:r w:rsidRPr="006C0DB2">
        <w:rPr>
          <w:rFonts w:asciiTheme="majorHAnsi" w:hAnsiTheme="majorHAnsi"/>
          <w:szCs w:val="24"/>
          <w:u w:val="single"/>
        </w:rPr>
        <w:t>Paper Writing Pointers"</w:t>
      </w:r>
      <w:r w:rsidRPr="00843C16">
        <w:rPr>
          <w:rFonts w:asciiTheme="majorHAnsi" w:hAnsiTheme="majorHAnsi"/>
          <w:szCs w:val="24"/>
        </w:rPr>
        <w:t xml:space="preserve"> (on BB) very carefully before writing. </w:t>
      </w:r>
      <w:r w:rsidR="00B80DE4">
        <w:rPr>
          <w:rFonts w:asciiTheme="majorHAnsi" w:hAnsiTheme="majorHAnsi"/>
          <w:szCs w:val="24"/>
        </w:rPr>
        <w:t xml:space="preserve">There are other useful writing guides there as well. </w:t>
      </w:r>
      <w:r w:rsidRPr="00843C16">
        <w:rPr>
          <w:rFonts w:asciiTheme="majorHAnsi" w:hAnsiTheme="majorHAnsi"/>
          <w:szCs w:val="24"/>
        </w:rPr>
        <w:t>Consulting the Walk-In Writer’s Service is str</w:t>
      </w:r>
      <w:r w:rsidR="006C0DB2">
        <w:rPr>
          <w:rFonts w:asciiTheme="majorHAnsi" w:hAnsiTheme="majorHAnsi"/>
          <w:szCs w:val="24"/>
        </w:rPr>
        <w:t>ongly recommended.  For their</w:t>
      </w:r>
      <w:r w:rsidRPr="00843C16">
        <w:rPr>
          <w:rFonts w:asciiTheme="majorHAnsi" w:hAnsiTheme="majorHAnsi"/>
          <w:szCs w:val="24"/>
        </w:rPr>
        <w:t xml:space="preserve"> schedules, </w:t>
      </w:r>
      <w:r w:rsidR="008579F2" w:rsidRPr="00843C16">
        <w:rPr>
          <w:rFonts w:asciiTheme="majorHAnsi" w:hAnsiTheme="majorHAnsi"/>
          <w:szCs w:val="24"/>
        </w:rPr>
        <w:t>see</w:t>
      </w:r>
      <w:r w:rsidR="008579F2">
        <w:rPr>
          <w:rFonts w:asciiTheme="majorHAnsi" w:hAnsiTheme="majorHAnsi"/>
          <w:szCs w:val="24"/>
        </w:rPr>
        <w:t>:</w:t>
      </w:r>
      <w:r w:rsidR="008E5B47" w:rsidRPr="00843C16">
        <w:rPr>
          <w:rFonts w:asciiTheme="majorHAnsi" w:hAnsiTheme="majorHAnsi"/>
          <w:szCs w:val="24"/>
        </w:rPr>
        <w:t xml:space="preserve"> </w:t>
      </w:r>
      <w:hyperlink r:id="rId8" w:history="1">
        <w:r w:rsidR="008E5B47" w:rsidRPr="00843C16">
          <w:rPr>
            <w:rFonts w:asciiTheme="majorHAnsi" w:hAnsiTheme="majorHAnsi"/>
            <w:szCs w:val="24"/>
          </w:rPr>
          <w:t>http://www.arts.cornell.edu/Knight_institute/walkin/walkin.htm</w:t>
        </w:r>
      </w:hyperlink>
      <w:r w:rsidR="00B80DE4">
        <w:rPr>
          <w:rFonts w:asciiTheme="majorHAnsi" w:hAnsiTheme="majorHAnsi"/>
          <w:szCs w:val="24"/>
        </w:rPr>
        <w:t xml:space="preserve">, </w:t>
      </w:r>
      <w:r w:rsidR="008E5B47">
        <w:rPr>
          <w:rFonts w:asciiTheme="majorHAnsi" w:hAnsiTheme="majorHAnsi"/>
          <w:szCs w:val="24"/>
        </w:rPr>
        <w:t>or</w:t>
      </w:r>
      <w:r w:rsidR="00D87D37">
        <w:rPr>
          <w:rFonts w:asciiTheme="majorHAnsi" w:hAnsiTheme="majorHAnsi"/>
          <w:szCs w:val="24"/>
        </w:rPr>
        <w:t xml:space="preserve"> “Writing Walk-Ins” in Blackboard.</w:t>
      </w:r>
    </w:p>
    <w:p w14:paraId="5FDE1230" w14:textId="77777777" w:rsidR="00D87D37" w:rsidRDefault="00D87D37" w:rsidP="00477AEE">
      <w:pPr>
        <w:rPr>
          <w:rFonts w:asciiTheme="majorHAnsi" w:hAnsiTheme="majorHAnsi"/>
          <w:szCs w:val="24"/>
        </w:rPr>
      </w:pPr>
    </w:p>
    <w:p w14:paraId="79255FBD" w14:textId="3DEED291" w:rsidR="00477AEE" w:rsidRPr="00843C16" w:rsidRDefault="00477AEE" w:rsidP="00477AEE">
      <w:pPr>
        <w:rPr>
          <w:rFonts w:asciiTheme="majorHAnsi" w:hAnsiTheme="majorHAnsi"/>
          <w:szCs w:val="24"/>
        </w:rPr>
      </w:pPr>
      <w:r w:rsidRPr="00843C16">
        <w:rPr>
          <w:rFonts w:asciiTheme="majorHAnsi" w:hAnsiTheme="majorHAnsi"/>
          <w:szCs w:val="24"/>
        </w:rPr>
        <w:t xml:space="preserve">If you feel unwell, physically or psychologically, you should not hesitate to use the resources at Gannett.   If you have any problem that is interfering with your performance in this class, please feel free to talk to me, in confidence, or </w:t>
      </w:r>
      <w:r w:rsidR="006C0DB2">
        <w:rPr>
          <w:rFonts w:asciiTheme="majorHAnsi" w:hAnsiTheme="majorHAnsi"/>
          <w:szCs w:val="24"/>
        </w:rPr>
        <w:t xml:space="preserve">to </w:t>
      </w:r>
      <w:r w:rsidRPr="00843C16">
        <w:rPr>
          <w:rFonts w:asciiTheme="majorHAnsi" w:hAnsiTheme="majorHAnsi"/>
          <w:szCs w:val="24"/>
        </w:rPr>
        <w:t>call me at the office</w:t>
      </w:r>
      <w:r w:rsidR="00F2289D">
        <w:rPr>
          <w:rFonts w:asciiTheme="majorHAnsi" w:hAnsiTheme="majorHAnsi"/>
          <w:szCs w:val="24"/>
        </w:rPr>
        <w:t xml:space="preserve"> or at home in case of urgency</w:t>
      </w:r>
      <w:r w:rsidRPr="00843C16">
        <w:rPr>
          <w:rFonts w:asciiTheme="majorHAnsi" w:hAnsiTheme="majorHAnsi"/>
          <w:szCs w:val="24"/>
        </w:rPr>
        <w:t xml:space="preserve">. </w:t>
      </w:r>
      <w:r w:rsidR="008E5B47">
        <w:rPr>
          <w:rFonts w:asciiTheme="majorHAnsi" w:hAnsiTheme="majorHAnsi"/>
          <w:szCs w:val="24"/>
        </w:rPr>
        <w:t>If you’d like to chat while walking around Beebe Lake, email me or call the office any afternoon. You may also find “Dr. Sanders’s Health Tips,” in the Documents section of BB, helpful.</w:t>
      </w:r>
    </w:p>
    <w:p w14:paraId="29D6C4DB" w14:textId="77777777" w:rsidR="00C972CF" w:rsidRDefault="00C972CF"/>
    <w:sectPr w:rsidR="00C972CF">
      <w:footerReference w:type="even" r:id="rId9"/>
      <w:footerReference w:type="default" r:id="rId10"/>
      <w:pgSz w:w="12240" w:h="15840"/>
      <w:pgMar w:top="720" w:right="1800" w:bottom="734"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6BC31" w14:textId="77777777" w:rsidR="009E45CB" w:rsidRDefault="009E45CB">
      <w:r>
        <w:separator/>
      </w:r>
    </w:p>
  </w:endnote>
  <w:endnote w:type="continuationSeparator" w:id="0">
    <w:p w14:paraId="7B884FA4" w14:textId="77777777" w:rsidR="009E45CB" w:rsidRDefault="009E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Courier"/>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ACE51" w14:textId="77777777" w:rsidR="009E45CB" w:rsidRDefault="009E45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3D9BB36" w14:textId="77777777" w:rsidR="009E45CB" w:rsidRDefault="009E45C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5DA5D" w14:textId="77777777" w:rsidR="009E45CB" w:rsidRDefault="009E45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B92">
      <w:rPr>
        <w:rStyle w:val="PageNumber"/>
        <w:noProof/>
      </w:rPr>
      <w:t>1</w:t>
    </w:r>
    <w:r>
      <w:rPr>
        <w:rStyle w:val="PageNumber"/>
      </w:rPr>
      <w:fldChar w:fldCharType="end"/>
    </w:r>
  </w:p>
  <w:p w14:paraId="24D6EAD8" w14:textId="77777777" w:rsidR="009E45CB" w:rsidRDefault="009E45C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4000A" w14:textId="77777777" w:rsidR="009E45CB" w:rsidRDefault="009E45CB">
      <w:r>
        <w:separator/>
      </w:r>
    </w:p>
  </w:footnote>
  <w:footnote w:type="continuationSeparator" w:id="0">
    <w:p w14:paraId="5CC7810E" w14:textId="77777777" w:rsidR="009E45CB" w:rsidRDefault="009E45C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A0953"/>
    <w:multiLevelType w:val="hybridMultilevel"/>
    <w:tmpl w:val="05E46F28"/>
    <w:lvl w:ilvl="0" w:tplc="8750A986">
      <w:start w:val="143"/>
      <w:numFmt w:val="bullet"/>
      <w:lvlText w:val=""/>
      <w:lvlJc w:val="left"/>
      <w:pPr>
        <w:ind w:left="1080" w:hanging="360"/>
      </w:pPr>
      <w:rPr>
        <w:rFonts w:ascii="Symbol" w:eastAsia="Times"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EE"/>
    <w:rsid w:val="000B3F25"/>
    <w:rsid w:val="000B5690"/>
    <w:rsid w:val="000B7175"/>
    <w:rsid w:val="000D5752"/>
    <w:rsid w:val="000E50E8"/>
    <w:rsid w:val="00117325"/>
    <w:rsid w:val="00121278"/>
    <w:rsid w:val="00126E67"/>
    <w:rsid w:val="00172D5B"/>
    <w:rsid w:val="00184146"/>
    <w:rsid w:val="00194AEB"/>
    <w:rsid w:val="001C5146"/>
    <w:rsid w:val="001D3954"/>
    <w:rsid w:val="00207257"/>
    <w:rsid w:val="002101AB"/>
    <w:rsid w:val="002715B6"/>
    <w:rsid w:val="00274DEB"/>
    <w:rsid w:val="002A2706"/>
    <w:rsid w:val="002D044E"/>
    <w:rsid w:val="002D67B6"/>
    <w:rsid w:val="002E00A3"/>
    <w:rsid w:val="002F5C93"/>
    <w:rsid w:val="00335FAF"/>
    <w:rsid w:val="003410A2"/>
    <w:rsid w:val="003507AA"/>
    <w:rsid w:val="0036342B"/>
    <w:rsid w:val="00372EA7"/>
    <w:rsid w:val="00381D06"/>
    <w:rsid w:val="00397201"/>
    <w:rsid w:val="003A350A"/>
    <w:rsid w:val="003B59B0"/>
    <w:rsid w:val="003D329A"/>
    <w:rsid w:val="004022BD"/>
    <w:rsid w:val="0040310B"/>
    <w:rsid w:val="0042287E"/>
    <w:rsid w:val="0043533D"/>
    <w:rsid w:val="00441145"/>
    <w:rsid w:val="00452280"/>
    <w:rsid w:val="00477AEE"/>
    <w:rsid w:val="0048653A"/>
    <w:rsid w:val="00487A02"/>
    <w:rsid w:val="004A40EA"/>
    <w:rsid w:val="004B3B1D"/>
    <w:rsid w:val="004C7689"/>
    <w:rsid w:val="004E251F"/>
    <w:rsid w:val="004F1A93"/>
    <w:rsid w:val="00500CF4"/>
    <w:rsid w:val="0050605C"/>
    <w:rsid w:val="005115F4"/>
    <w:rsid w:val="005123FA"/>
    <w:rsid w:val="005128E7"/>
    <w:rsid w:val="00520CCF"/>
    <w:rsid w:val="005446E4"/>
    <w:rsid w:val="00544E1E"/>
    <w:rsid w:val="00551015"/>
    <w:rsid w:val="00553CE2"/>
    <w:rsid w:val="0055653C"/>
    <w:rsid w:val="00567A29"/>
    <w:rsid w:val="005860E7"/>
    <w:rsid w:val="005A386A"/>
    <w:rsid w:val="005B5C45"/>
    <w:rsid w:val="005C3A75"/>
    <w:rsid w:val="005F54CA"/>
    <w:rsid w:val="006329C2"/>
    <w:rsid w:val="006528E8"/>
    <w:rsid w:val="00694737"/>
    <w:rsid w:val="00694D90"/>
    <w:rsid w:val="006C0DB2"/>
    <w:rsid w:val="006F5DA6"/>
    <w:rsid w:val="007221D4"/>
    <w:rsid w:val="0072436D"/>
    <w:rsid w:val="007337B2"/>
    <w:rsid w:val="0076638D"/>
    <w:rsid w:val="007713BB"/>
    <w:rsid w:val="007A23E5"/>
    <w:rsid w:val="007C433E"/>
    <w:rsid w:val="007D7494"/>
    <w:rsid w:val="007F0EE2"/>
    <w:rsid w:val="007F2BBE"/>
    <w:rsid w:val="007F7010"/>
    <w:rsid w:val="00804B45"/>
    <w:rsid w:val="008130EF"/>
    <w:rsid w:val="0081788A"/>
    <w:rsid w:val="00842730"/>
    <w:rsid w:val="00842780"/>
    <w:rsid w:val="00842951"/>
    <w:rsid w:val="008579F2"/>
    <w:rsid w:val="008E5B47"/>
    <w:rsid w:val="0094060E"/>
    <w:rsid w:val="00954E3A"/>
    <w:rsid w:val="00970E6D"/>
    <w:rsid w:val="00975CAD"/>
    <w:rsid w:val="009D38A1"/>
    <w:rsid w:val="009D55C4"/>
    <w:rsid w:val="009E45CB"/>
    <w:rsid w:val="00A168C6"/>
    <w:rsid w:val="00A24D48"/>
    <w:rsid w:val="00A27AE9"/>
    <w:rsid w:val="00A43A8D"/>
    <w:rsid w:val="00A77CFF"/>
    <w:rsid w:val="00A918DA"/>
    <w:rsid w:val="00A97B92"/>
    <w:rsid w:val="00AA09D1"/>
    <w:rsid w:val="00AC286D"/>
    <w:rsid w:val="00AF6789"/>
    <w:rsid w:val="00AF7802"/>
    <w:rsid w:val="00B25C33"/>
    <w:rsid w:val="00B324FE"/>
    <w:rsid w:val="00B80DE4"/>
    <w:rsid w:val="00BA1C8F"/>
    <w:rsid w:val="00BB5C37"/>
    <w:rsid w:val="00BC7AD9"/>
    <w:rsid w:val="00BD751F"/>
    <w:rsid w:val="00BE4925"/>
    <w:rsid w:val="00BF4940"/>
    <w:rsid w:val="00C23B29"/>
    <w:rsid w:val="00C518BF"/>
    <w:rsid w:val="00C63C0E"/>
    <w:rsid w:val="00C972CF"/>
    <w:rsid w:val="00C97D76"/>
    <w:rsid w:val="00CB2C13"/>
    <w:rsid w:val="00CC4E15"/>
    <w:rsid w:val="00CE17E9"/>
    <w:rsid w:val="00D0651C"/>
    <w:rsid w:val="00D14543"/>
    <w:rsid w:val="00D46722"/>
    <w:rsid w:val="00D54082"/>
    <w:rsid w:val="00D67916"/>
    <w:rsid w:val="00D85622"/>
    <w:rsid w:val="00D87D37"/>
    <w:rsid w:val="00DA430C"/>
    <w:rsid w:val="00DC13C7"/>
    <w:rsid w:val="00DF77B6"/>
    <w:rsid w:val="00E418F9"/>
    <w:rsid w:val="00E45CF6"/>
    <w:rsid w:val="00E51C41"/>
    <w:rsid w:val="00E60663"/>
    <w:rsid w:val="00E756E5"/>
    <w:rsid w:val="00E85FC5"/>
    <w:rsid w:val="00E962FF"/>
    <w:rsid w:val="00ED26A0"/>
    <w:rsid w:val="00ED4A91"/>
    <w:rsid w:val="00F03B37"/>
    <w:rsid w:val="00F2289D"/>
    <w:rsid w:val="00F40C50"/>
    <w:rsid w:val="00F431E5"/>
    <w:rsid w:val="00F64FD9"/>
    <w:rsid w:val="00F66FFB"/>
    <w:rsid w:val="00F70AFC"/>
    <w:rsid w:val="00F765B4"/>
    <w:rsid w:val="00F93A55"/>
    <w:rsid w:val="00FA40AB"/>
    <w:rsid w:val="00FA5E03"/>
    <w:rsid w:val="00FB125F"/>
    <w:rsid w:val="00FB345B"/>
    <w:rsid w:val="00FE290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58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EE"/>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2F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E962FF"/>
    <w:rPr>
      <w:rFonts w:ascii="Lucida Grande" w:hAnsi="Lucida Grande" w:cs="Lucida Grande"/>
      <w:sz w:val="18"/>
      <w:szCs w:val="18"/>
    </w:rPr>
  </w:style>
  <w:style w:type="paragraph" w:styleId="Footer">
    <w:name w:val="footer"/>
    <w:basedOn w:val="Normal"/>
    <w:link w:val="FooterChar"/>
    <w:rsid w:val="00477AEE"/>
    <w:pPr>
      <w:tabs>
        <w:tab w:val="center" w:pos="4320"/>
        <w:tab w:val="right" w:pos="8640"/>
      </w:tabs>
    </w:pPr>
  </w:style>
  <w:style w:type="character" w:customStyle="1" w:styleId="FooterChar">
    <w:name w:val="Footer Char"/>
    <w:basedOn w:val="DefaultParagraphFont"/>
    <w:link w:val="Footer"/>
    <w:rsid w:val="00477AEE"/>
    <w:rPr>
      <w:rFonts w:ascii="Times" w:eastAsia="Times" w:hAnsi="Times" w:cs="Times New Roman"/>
      <w:szCs w:val="20"/>
    </w:rPr>
  </w:style>
  <w:style w:type="character" w:styleId="PageNumber">
    <w:name w:val="page number"/>
    <w:basedOn w:val="DefaultParagraphFont"/>
    <w:rsid w:val="00477AEE"/>
  </w:style>
  <w:style w:type="paragraph" w:styleId="ListParagraph">
    <w:name w:val="List Paragraph"/>
    <w:basedOn w:val="Normal"/>
    <w:uiPriority w:val="34"/>
    <w:qFormat/>
    <w:rsid w:val="000D5752"/>
    <w:pPr>
      <w:ind w:left="720"/>
      <w:contextualSpacing/>
    </w:pPr>
  </w:style>
  <w:style w:type="character" w:customStyle="1" w:styleId="mceitemhidden">
    <w:name w:val="mceitemhidden"/>
    <w:basedOn w:val="DefaultParagraphFont"/>
    <w:rsid w:val="009D38A1"/>
  </w:style>
  <w:style w:type="character" w:customStyle="1" w:styleId="mceitemhiddenspellword">
    <w:name w:val="mceitemhiddenspellword"/>
    <w:basedOn w:val="DefaultParagraphFont"/>
    <w:rsid w:val="009D38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EE"/>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2F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E962FF"/>
    <w:rPr>
      <w:rFonts w:ascii="Lucida Grande" w:hAnsi="Lucida Grande" w:cs="Lucida Grande"/>
      <w:sz w:val="18"/>
      <w:szCs w:val="18"/>
    </w:rPr>
  </w:style>
  <w:style w:type="paragraph" w:styleId="Footer">
    <w:name w:val="footer"/>
    <w:basedOn w:val="Normal"/>
    <w:link w:val="FooterChar"/>
    <w:rsid w:val="00477AEE"/>
    <w:pPr>
      <w:tabs>
        <w:tab w:val="center" w:pos="4320"/>
        <w:tab w:val="right" w:pos="8640"/>
      </w:tabs>
    </w:pPr>
  </w:style>
  <w:style w:type="character" w:customStyle="1" w:styleId="FooterChar">
    <w:name w:val="Footer Char"/>
    <w:basedOn w:val="DefaultParagraphFont"/>
    <w:link w:val="Footer"/>
    <w:rsid w:val="00477AEE"/>
    <w:rPr>
      <w:rFonts w:ascii="Times" w:eastAsia="Times" w:hAnsi="Times" w:cs="Times New Roman"/>
      <w:szCs w:val="20"/>
    </w:rPr>
  </w:style>
  <w:style w:type="character" w:styleId="PageNumber">
    <w:name w:val="page number"/>
    <w:basedOn w:val="DefaultParagraphFont"/>
    <w:rsid w:val="00477AEE"/>
  </w:style>
  <w:style w:type="paragraph" w:styleId="ListParagraph">
    <w:name w:val="List Paragraph"/>
    <w:basedOn w:val="Normal"/>
    <w:uiPriority w:val="34"/>
    <w:qFormat/>
    <w:rsid w:val="000D5752"/>
    <w:pPr>
      <w:ind w:left="720"/>
      <w:contextualSpacing/>
    </w:pPr>
  </w:style>
  <w:style w:type="character" w:customStyle="1" w:styleId="mceitemhidden">
    <w:name w:val="mceitemhidden"/>
    <w:basedOn w:val="DefaultParagraphFont"/>
    <w:rsid w:val="009D38A1"/>
  </w:style>
  <w:style w:type="character" w:customStyle="1" w:styleId="mceitemhiddenspellword">
    <w:name w:val="mceitemhiddenspellword"/>
    <w:basedOn w:val="DefaultParagraphFont"/>
    <w:rsid w:val="009D3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rts.cornell.edu/Knight_institute/walkin/walkin.htm"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4</Pages>
  <Words>1587</Words>
  <Characters>9050</Characters>
  <Application>Microsoft Macintosh Word</Application>
  <DocSecurity>0</DocSecurity>
  <Lines>75</Lines>
  <Paragraphs>21</Paragraphs>
  <ScaleCrop>false</ScaleCrop>
  <Company>Cornell University</Company>
  <LinksUpToDate>false</LinksUpToDate>
  <CharactersWithSpaces>10616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Sanders</dc:creator>
  <cp:keywords/>
  <dc:description/>
  <cp:lastModifiedBy>Elizabeth Sanders</cp:lastModifiedBy>
  <cp:revision>45</cp:revision>
  <dcterms:created xsi:type="dcterms:W3CDTF">2015-12-20T00:45:00Z</dcterms:created>
  <dcterms:modified xsi:type="dcterms:W3CDTF">2016-04-03T06:35:00Z</dcterms:modified>
</cp:coreProperties>
</file>